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89B" w:rsidRPr="005A089B" w:rsidRDefault="005A089B" w:rsidP="005A089B">
      <w:pPr>
        <w:pStyle w:val="a3"/>
        <w:jc w:val="center"/>
        <w:rPr>
          <w:rFonts w:ascii="Times New Roman" w:hAnsi="Times New Roman" w:cs="Times New Roman"/>
          <w:b/>
          <w:bCs/>
          <w:sz w:val="28"/>
          <w:szCs w:val="24"/>
          <w:lang w:val="kk-KZ"/>
        </w:rPr>
      </w:pPr>
      <w:bookmarkStart w:id="0" w:name="_GoBack"/>
      <w:bookmarkEnd w:id="0"/>
      <w:r w:rsidRPr="005A089B">
        <w:rPr>
          <w:rFonts w:ascii="Times New Roman" w:hAnsi="Times New Roman" w:cs="Times New Roman"/>
          <w:b/>
          <w:bCs/>
          <w:sz w:val="28"/>
          <w:szCs w:val="24"/>
          <w:lang w:val="kk-KZ"/>
        </w:rPr>
        <w:t xml:space="preserve">Мемлекеттік қызметтер көрсету сапасын </w:t>
      </w:r>
    </w:p>
    <w:p w:rsidR="005A089B" w:rsidRPr="005A089B" w:rsidRDefault="005A089B" w:rsidP="005A089B">
      <w:pPr>
        <w:pStyle w:val="a3"/>
        <w:jc w:val="center"/>
        <w:rPr>
          <w:rFonts w:ascii="Times New Roman" w:hAnsi="Times New Roman" w:cs="Times New Roman"/>
          <w:b/>
          <w:bCs/>
          <w:sz w:val="28"/>
          <w:szCs w:val="24"/>
          <w:lang w:val="kk-KZ"/>
        </w:rPr>
      </w:pPr>
      <w:r w:rsidRPr="005A089B">
        <w:rPr>
          <w:rFonts w:ascii="Times New Roman" w:hAnsi="Times New Roman" w:cs="Times New Roman"/>
          <w:b/>
          <w:bCs/>
          <w:sz w:val="28"/>
          <w:szCs w:val="24"/>
          <w:lang w:val="kk-KZ"/>
        </w:rPr>
        <w:t>бағалау нәтижелері туралы қорытынды</w:t>
      </w:r>
    </w:p>
    <w:p w:rsidR="005A089B" w:rsidRPr="005405DC" w:rsidRDefault="005A089B" w:rsidP="005A089B">
      <w:pPr>
        <w:pStyle w:val="a3"/>
        <w:rPr>
          <w:rFonts w:ascii="Times New Roman" w:hAnsi="Times New Roman" w:cs="Times New Roman"/>
          <w:b/>
          <w:bCs/>
          <w:sz w:val="24"/>
          <w:szCs w:val="24"/>
          <w:lang w:val="kk-KZ"/>
        </w:rPr>
      </w:pPr>
    </w:p>
    <w:p w:rsidR="005A089B" w:rsidRPr="005A089B" w:rsidRDefault="005A089B" w:rsidP="005A089B">
      <w:pPr>
        <w:spacing w:after="0" w:line="240" w:lineRule="auto"/>
        <w:jc w:val="center"/>
        <w:rPr>
          <w:rFonts w:ascii="Times New Roman" w:hAnsi="Times New Roman" w:cs="Times New Roman"/>
          <w:b/>
          <w:sz w:val="28"/>
          <w:szCs w:val="24"/>
          <w:u w:val="single"/>
          <w:lang w:val="kk-KZ"/>
        </w:rPr>
      </w:pPr>
      <w:r w:rsidRPr="005A089B">
        <w:rPr>
          <w:rFonts w:ascii="Times New Roman" w:hAnsi="Times New Roman" w:cs="Times New Roman"/>
          <w:b/>
          <w:sz w:val="28"/>
          <w:szCs w:val="24"/>
          <w:u w:val="single"/>
          <w:lang w:val="kk-KZ"/>
        </w:rPr>
        <w:t xml:space="preserve">Қазақстан Республикасының </w:t>
      </w:r>
      <w:r w:rsidR="0094519B">
        <w:rPr>
          <w:rFonts w:ascii="Times New Roman" w:hAnsi="Times New Roman" w:cs="Times New Roman"/>
          <w:b/>
          <w:sz w:val="28"/>
          <w:szCs w:val="24"/>
          <w:u w:val="single"/>
          <w:lang w:val="kk-KZ"/>
        </w:rPr>
        <w:t>Қаржы</w:t>
      </w:r>
      <w:r w:rsidR="002D47E0">
        <w:rPr>
          <w:rFonts w:ascii="Times New Roman" w:hAnsi="Times New Roman" w:cs="Times New Roman"/>
          <w:b/>
          <w:sz w:val="28"/>
          <w:szCs w:val="24"/>
          <w:u w:val="single"/>
          <w:lang w:val="kk-KZ"/>
        </w:rPr>
        <w:t xml:space="preserve"> министрлігі</w:t>
      </w:r>
    </w:p>
    <w:p w:rsidR="005A089B" w:rsidRPr="005A089B" w:rsidRDefault="005A089B" w:rsidP="005A089B">
      <w:pPr>
        <w:spacing w:after="0" w:line="240" w:lineRule="auto"/>
        <w:jc w:val="center"/>
        <w:rPr>
          <w:rFonts w:ascii="Times New Roman" w:hAnsi="Times New Roman" w:cs="Times New Roman"/>
          <w:iCs/>
          <w:sz w:val="24"/>
          <w:szCs w:val="24"/>
          <w:lang w:val="kk-KZ"/>
        </w:rPr>
      </w:pPr>
      <w:r w:rsidRPr="005A089B">
        <w:rPr>
          <w:rFonts w:ascii="Times New Roman" w:hAnsi="Times New Roman" w:cs="Times New Roman"/>
          <w:iCs/>
          <w:sz w:val="24"/>
          <w:szCs w:val="24"/>
          <w:lang w:val="kk-KZ"/>
        </w:rPr>
        <w:t>(орталық мемлекеттік органның атауы)</w:t>
      </w:r>
    </w:p>
    <w:p w:rsidR="005A089B" w:rsidRPr="0058343E" w:rsidRDefault="005A089B" w:rsidP="005A089B">
      <w:pPr>
        <w:spacing w:after="0" w:line="240" w:lineRule="auto"/>
        <w:rPr>
          <w:rFonts w:ascii="Times New Roman" w:hAnsi="Times New Roman" w:cs="Times New Roman"/>
          <w:b/>
          <w:bCs/>
          <w:sz w:val="28"/>
          <w:szCs w:val="24"/>
          <w:u w:val="single"/>
          <w:lang w:val="kk-KZ"/>
        </w:rPr>
      </w:pPr>
      <w:r w:rsidRPr="0058343E">
        <w:rPr>
          <w:rFonts w:ascii="Times New Roman" w:hAnsi="Times New Roman" w:cs="Times New Roman"/>
          <w:b/>
          <w:sz w:val="28"/>
          <w:szCs w:val="24"/>
          <w:u w:val="single"/>
          <w:lang w:val="kk-KZ"/>
        </w:rPr>
        <w:t>2016 жылы</w:t>
      </w:r>
    </w:p>
    <w:p w:rsidR="005A089B" w:rsidRPr="005A089B" w:rsidRDefault="005A089B" w:rsidP="005A089B">
      <w:pPr>
        <w:pStyle w:val="a3"/>
        <w:rPr>
          <w:rFonts w:ascii="Times New Roman" w:hAnsi="Times New Roman" w:cs="Times New Roman"/>
          <w:iCs/>
          <w:sz w:val="24"/>
          <w:szCs w:val="24"/>
          <w:lang w:val="kk-KZ"/>
        </w:rPr>
      </w:pPr>
      <w:r w:rsidRPr="005A089B">
        <w:rPr>
          <w:rFonts w:ascii="Times New Roman" w:hAnsi="Times New Roman" w:cs="Times New Roman"/>
          <w:iCs/>
          <w:sz w:val="24"/>
          <w:szCs w:val="24"/>
          <w:lang w:val="kk-KZ"/>
        </w:rPr>
        <w:t>(есеп кезеңі)</w:t>
      </w:r>
    </w:p>
    <w:p w:rsidR="005A089B" w:rsidRPr="005405DC" w:rsidRDefault="005A089B" w:rsidP="005A089B">
      <w:pPr>
        <w:pStyle w:val="a3"/>
        <w:jc w:val="center"/>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6578"/>
        <w:gridCol w:w="2446"/>
      </w:tblGrid>
      <w:tr w:rsidR="005A089B" w:rsidRPr="005405DC" w:rsidTr="005A089B">
        <w:trPr>
          <w:trHeight w:val="434"/>
        </w:trPr>
        <w:tc>
          <w:tcPr>
            <w:tcW w:w="421" w:type="pct"/>
          </w:tcPr>
          <w:p w:rsidR="005A089B" w:rsidRPr="005A089B" w:rsidRDefault="005A089B" w:rsidP="00C41564">
            <w:pPr>
              <w:pStyle w:val="a3"/>
              <w:jc w:val="center"/>
              <w:rPr>
                <w:rFonts w:ascii="Times New Roman" w:hAnsi="Times New Roman" w:cs="Times New Roman"/>
                <w:bCs/>
                <w:sz w:val="28"/>
                <w:szCs w:val="28"/>
              </w:rPr>
            </w:pPr>
            <w:r w:rsidRPr="005A089B">
              <w:rPr>
                <w:rFonts w:ascii="Times New Roman" w:hAnsi="Times New Roman" w:cs="Times New Roman"/>
                <w:bCs/>
                <w:sz w:val="28"/>
                <w:szCs w:val="28"/>
              </w:rPr>
              <w:t>№</w:t>
            </w:r>
          </w:p>
        </w:tc>
        <w:tc>
          <w:tcPr>
            <w:tcW w:w="3338" w:type="pct"/>
          </w:tcPr>
          <w:p w:rsidR="005A089B" w:rsidRPr="005A089B" w:rsidRDefault="005A089B" w:rsidP="00C41564">
            <w:pPr>
              <w:pStyle w:val="a3"/>
              <w:jc w:val="center"/>
              <w:rPr>
                <w:rFonts w:ascii="Times New Roman" w:hAnsi="Times New Roman" w:cs="Times New Roman"/>
                <w:bCs/>
                <w:sz w:val="28"/>
                <w:szCs w:val="28"/>
                <w:lang w:val="kk-KZ"/>
              </w:rPr>
            </w:pPr>
            <w:r w:rsidRPr="005A089B">
              <w:rPr>
                <w:rFonts w:ascii="Times New Roman" w:hAnsi="Times New Roman" w:cs="Times New Roman"/>
                <w:bCs/>
                <w:sz w:val="28"/>
                <w:szCs w:val="28"/>
              </w:rPr>
              <w:t>Ба</w:t>
            </w:r>
            <w:r w:rsidRPr="005A089B">
              <w:rPr>
                <w:rFonts w:ascii="Times New Roman" w:hAnsi="Times New Roman" w:cs="Times New Roman"/>
                <w:bCs/>
                <w:sz w:val="28"/>
                <w:szCs w:val="28"/>
                <w:lang w:val="kk-KZ"/>
              </w:rPr>
              <w:t>ғ</w:t>
            </w:r>
            <w:proofErr w:type="spellStart"/>
            <w:r w:rsidRPr="005A089B">
              <w:rPr>
                <w:rFonts w:ascii="Times New Roman" w:hAnsi="Times New Roman" w:cs="Times New Roman"/>
                <w:bCs/>
                <w:sz w:val="28"/>
                <w:szCs w:val="28"/>
              </w:rPr>
              <w:t>алау</w:t>
            </w:r>
            <w:proofErr w:type="spellEnd"/>
            <w:r w:rsidRPr="005A089B">
              <w:rPr>
                <w:rFonts w:ascii="Times New Roman" w:hAnsi="Times New Roman" w:cs="Times New Roman"/>
                <w:bCs/>
                <w:sz w:val="28"/>
                <w:szCs w:val="28"/>
              </w:rPr>
              <w:t xml:space="preserve"> </w:t>
            </w:r>
            <w:r w:rsidRPr="005A089B">
              <w:rPr>
                <w:rFonts w:ascii="Times New Roman" w:hAnsi="Times New Roman" w:cs="Times New Roman"/>
                <w:bCs/>
                <w:sz w:val="28"/>
                <w:szCs w:val="28"/>
                <w:lang w:val="kk-KZ"/>
              </w:rPr>
              <w:t>өлшемдері</w:t>
            </w:r>
          </w:p>
        </w:tc>
        <w:tc>
          <w:tcPr>
            <w:tcW w:w="1241" w:type="pct"/>
          </w:tcPr>
          <w:p w:rsidR="005A089B" w:rsidRPr="005A089B" w:rsidRDefault="005A089B" w:rsidP="00C41564">
            <w:pPr>
              <w:pStyle w:val="a3"/>
              <w:jc w:val="center"/>
              <w:rPr>
                <w:rFonts w:ascii="Times New Roman" w:hAnsi="Times New Roman" w:cs="Times New Roman"/>
                <w:bCs/>
                <w:sz w:val="28"/>
                <w:szCs w:val="28"/>
              </w:rPr>
            </w:pPr>
            <w:r w:rsidRPr="005A089B">
              <w:rPr>
                <w:rFonts w:ascii="Times New Roman" w:hAnsi="Times New Roman" w:cs="Times New Roman"/>
                <w:bCs/>
                <w:sz w:val="28"/>
                <w:szCs w:val="28"/>
              </w:rPr>
              <w:t>Ба</w:t>
            </w:r>
            <w:r w:rsidRPr="005A089B">
              <w:rPr>
                <w:rFonts w:ascii="Times New Roman" w:hAnsi="Times New Roman" w:cs="Times New Roman"/>
                <w:bCs/>
                <w:sz w:val="28"/>
                <w:szCs w:val="28"/>
                <w:lang w:val="kk-KZ"/>
              </w:rPr>
              <w:t>ғ</w:t>
            </w:r>
            <w:r w:rsidRPr="005A089B">
              <w:rPr>
                <w:rFonts w:ascii="Times New Roman" w:hAnsi="Times New Roman" w:cs="Times New Roman"/>
                <w:bCs/>
                <w:sz w:val="28"/>
                <w:szCs w:val="28"/>
              </w:rPr>
              <w:t>а</w:t>
            </w:r>
          </w:p>
        </w:tc>
      </w:tr>
      <w:tr w:rsidR="0094519B" w:rsidRPr="00860BE0" w:rsidTr="005A089B">
        <w:trPr>
          <w:trHeight w:val="259"/>
        </w:trPr>
        <w:tc>
          <w:tcPr>
            <w:tcW w:w="421" w:type="pct"/>
          </w:tcPr>
          <w:p w:rsidR="0094519B" w:rsidRPr="005A089B" w:rsidRDefault="0094519B" w:rsidP="00C41564">
            <w:pPr>
              <w:pStyle w:val="a3"/>
              <w:jc w:val="center"/>
              <w:rPr>
                <w:rFonts w:ascii="Times New Roman" w:hAnsi="Times New Roman" w:cs="Times New Roman"/>
                <w:bCs/>
                <w:sz w:val="28"/>
                <w:szCs w:val="28"/>
                <w:lang w:val="kk-KZ"/>
              </w:rPr>
            </w:pPr>
            <w:r w:rsidRPr="005A089B">
              <w:rPr>
                <w:rFonts w:ascii="Times New Roman" w:hAnsi="Times New Roman" w:cs="Times New Roman"/>
                <w:bCs/>
                <w:sz w:val="28"/>
                <w:szCs w:val="28"/>
                <w:lang w:val="kk-KZ"/>
              </w:rPr>
              <w:t>1</w:t>
            </w:r>
          </w:p>
        </w:tc>
        <w:tc>
          <w:tcPr>
            <w:tcW w:w="3338" w:type="pct"/>
          </w:tcPr>
          <w:p w:rsidR="0094519B" w:rsidRPr="005A089B" w:rsidRDefault="0094519B" w:rsidP="00C41564">
            <w:pPr>
              <w:pStyle w:val="a5"/>
              <w:widowControl w:val="0"/>
              <w:jc w:val="both"/>
              <w:rPr>
                <w:rFonts w:ascii="Times New Roman" w:hAnsi="Times New Roman"/>
                <w:sz w:val="28"/>
                <w:szCs w:val="28"/>
                <w:lang w:val="kk-KZ"/>
              </w:rPr>
            </w:pPr>
            <w:r w:rsidRPr="005A089B">
              <w:rPr>
                <w:rFonts w:ascii="Times New Roman" w:hAnsi="Times New Roman"/>
                <w:sz w:val="28"/>
                <w:szCs w:val="28"/>
                <w:lang w:val="kk-KZ"/>
              </w:rPr>
              <w:t>Мемлекеттік қызметтер көрсету сапасына қанағаттандырылу деңгейі</w:t>
            </w:r>
          </w:p>
        </w:tc>
        <w:tc>
          <w:tcPr>
            <w:tcW w:w="1241" w:type="pct"/>
            <w:vAlign w:val="center"/>
          </w:tcPr>
          <w:p w:rsidR="0094519B" w:rsidRPr="0094519B" w:rsidRDefault="0094519B" w:rsidP="00FD5F32">
            <w:pPr>
              <w:pStyle w:val="a6"/>
              <w:spacing w:before="60" w:after="60" w:line="276" w:lineRule="auto"/>
              <w:ind w:left="34"/>
              <w:jc w:val="center"/>
              <w:rPr>
                <w:b/>
                <w:sz w:val="28"/>
                <w:szCs w:val="28"/>
              </w:rPr>
            </w:pPr>
            <w:r>
              <w:rPr>
                <w:b/>
                <w:sz w:val="28"/>
                <w:szCs w:val="28"/>
              </w:rPr>
              <w:t>40</w:t>
            </w:r>
            <w:r w:rsidRPr="008E5A04">
              <w:rPr>
                <w:b/>
                <w:sz w:val="28"/>
                <w:szCs w:val="28"/>
              </w:rPr>
              <w:t xml:space="preserve"> балл</w:t>
            </w:r>
          </w:p>
        </w:tc>
      </w:tr>
      <w:tr w:rsidR="0094519B" w:rsidRPr="00860BE0" w:rsidTr="005A089B">
        <w:trPr>
          <w:trHeight w:val="259"/>
        </w:trPr>
        <w:tc>
          <w:tcPr>
            <w:tcW w:w="421" w:type="pct"/>
          </w:tcPr>
          <w:p w:rsidR="0094519B" w:rsidRPr="005A089B" w:rsidRDefault="0094519B" w:rsidP="00C41564">
            <w:pPr>
              <w:pStyle w:val="a3"/>
              <w:jc w:val="center"/>
              <w:rPr>
                <w:rFonts w:ascii="Times New Roman" w:hAnsi="Times New Roman" w:cs="Times New Roman"/>
                <w:bCs/>
                <w:sz w:val="28"/>
                <w:szCs w:val="28"/>
                <w:lang w:val="kk-KZ"/>
              </w:rPr>
            </w:pPr>
            <w:r w:rsidRPr="005A089B">
              <w:rPr>
                <w:rFonts w:ascii="Times New Roman" w:hAnsi="Times New Roman" w:cs="Times New Roman"/>
                <w:bCs/>
                <w:sz w:val="28"/>
                <w:szCs w:val="28"/>
                <w:lang w:val="kk-KZ"/>
              </w:rPr>
              <w:t>2</w:t>
            </w:r>
          </w:p>
        </w:tc>
        <w:tc>
          <w:tcPr>
            <w:tcW w:w="3338" w:type="pct"/>
          </w:tcPr>
          <w:p w:rsidR="0094519B" w:rsidRPr="005A089B" w:rsidRDefault="0094519B" w:rsidP="00C41564">
            <w:pPr>
              <w:pStyle w:val="a5"/>
              <w:widowControl w:val="0"/>
              <w:jc w:val="both"/>
              <w:rPr>
                <w:rFonts w:ascii="Times New Roman" w:hAnsi="Times New Roman"/>
                <w:sz w:val="28"/>
                <w:szCs w:val="28"/>
                <w:lang w:val="kk-KZ"/>
              </w:rPr>
            </w:pPr>
            <w:r w:rsidRPr="005A089B">
              <w:rPr>
                <w:rFonts w:ascii="Times New Roman" w:hAnsi="Times New Roman"/>
                <w:sz w:val="28"/>
                <w:szCs w:val="28"/>
                <w:lang w:val="kk-KZ"/>
              </w:rPr>
              <w:t>Мемлекеттік қызметтер көрсету мерзімдерінің сақталу бойынша шаралар</w:t>
            </w:r>
          </w:p>
        </w:tc>
        <w:tc>
          <w:tcPr>
            <w:tcW w:w="1241" w:type="pct"/>
            <w:vAlign w:val="center"/>
          </w:tcPr>
          <w:p w:rsidR="0094519B" w:rsidRPr="0094519B" w:rsidRDefault="0094519B" w:rsidP="00FD5F32">
            <w:pPr>
              <w:pStyle w:val="a6"/>
              <w:spacing w:before="60" w:after="60" w:line="276" w:lineRule="auto"/>
              <w:ind w:left="34"/>
              <w:jc w:val="center"/>
              <w:rPr>
                <w:b/>
                <w:sz w:val="28"/>
                <w:szCs w:val="28"/>
              </w:rPr>
            </w:pPr>
            <w:r>
              <w:rPr>
                <w:b/>
                <w:sz w:val="28"/>
                <w:szCs w:val="28"/>
              </w:rPr>
              <w:t xml:space="preserve">19,87 </w:t>
            </w:r>
            <w:r w:rsidRPr="008E5A04">
              <w:rPr>
                <w:b/>
                <w:sz w:val="28"/>
                <w:szCs w:val="28"/>
              </w:rPr>
              <w:t>балл</w:t>
            </w:r>
          </w:p>
        </w:tc>
      </w:tr>
      <w:tr w:rsidR="0094519B" w:rsidRPr="005405DC" w:rsidTr="003C7FAF">
        <w:trPr>
          <w:trHeight w:val="259"/>
        </w:trPr>
        <w:tc>
          <w:tcPr>
            <w:tcW w:w="421" w:type="pct"/>
          </w:tcPr>
          <w:p w:rsidR="0094519B" w:rsidRPr="005A089B" w:rsidRDefault="0094519B" w:rsidP="00C41564">
            <w:pPr>
              <w:pStyle w:val="a3"/>
              <w:jc w:val="center"/>
              <w:rPr>
                <w:rFonts w:ascii="Times New Roman" w:hAnsi="Times New Roman" w:cs="Times New Roman"/>
                <w:bCs/>
                <w:sz w:val="28"/>
                <w:szCs w:val="28"/>
                <w:lang w:val="kk-KZ"/>
              </w:rPr>
            </w:pPr>
            <w:r w:rsidRPr="005A089B">
              <w:rPr>
                <w:rFonts w:ascii="Times New Roman" w:hAnsi="Times New Roman" w:cs="Times New Roman"/>
                <w:bCs/>
                <w:sz w:val="28"/>
                <w:szCs w:val="28"/>
                <w:lang w:val="kk-KZ"/>
              </w:rPr>
              <w:t>3</w:t>
            </w:r>
          </w:p>
        </w:tc>
        <w:tc>
          <w:tcPr>
            <w:tcW w:w="3338" w:type="pct"/>
          </w:tcPr>
          <w:p w:rsidR="0094519B" w:rsidRPr="005A089B" w:rsidRDefault="0094519B" w:rsidP="00C41564">
            <w:pPr>
              <w:pStyle w:val="a5"/>
              <w:widowControl w:val="0"/>
              <w:tabs>
                <w:tab w:val="left" w:pos="1134"/>
              </w:tabs>
              <w:jc w:val="both"/>
              <w:rPr>
                <w:rFonts w:ascii="Times New Roman" w:hAnsi="Times New Roman"/>
                <w:sz w:val="28"/>
                <w:szCs w:val="28"/>
                <w:lang w:val="kk-KZ"/>
              </w:rPr>
            </w:pPr>
            <w:r w:rsidRPr="005A089B">
              <w:rPr>
                <w:rFonts w:ascii="Times New Roman" w:hAnsi="Times New Roman"/>
                <w:sz w:val="28"/>
                <w:szCs w:val="28"/>
                <w:lang w:val="kk-KZ"/>
              </w:rPr>
              <w:t>Мемлекеттік қызметтерді оңтайландыру</w:t>
            </w:r>
          </w:p>
        </w:tc>
        <w:tc>
          <w:tcPr>
            <w:tcW w:w="1241" w:type="pct"/>
            <w:vAlign w:val="center"/>
          </w:tcPr>
          <w:p w:rsidR="0094519B" w:rsidRPr="0094519B" w:rsidRDefault="0094519B" w:rsidP="00FD5F32">
            <w:pPr>
              <w:pStyle w:val="a6"/>
              <w:spacing w:before="60" w:after="60" w:line="276" w:lineRule="auto"/>
              <w:ind w:left="34"/>
              <w:jc w:val="center"/>
              <w:rPr>
                <w:b/>
                <w:sz w:val="28"/>
                <w:szCs w:val="28"/>
              </w:rPr>
            </w:pPr>
            <w:r>
              <w:rPr>
                <w:b/>
                <w:sz w:val="28"/>
                <w:szCs w:val="28"/>
              </w:rPr>
              <w:t>14,34 балл</w:t>
            </w:r>
          </w:p>
        </w:tc>
      </w:tr>
      <w:tr w:rsidR="0094519B" w:rsidRPr="005405DC" w:rsidTr="005A089B">
        <w:trPr>
          <w:trHeight w:val="259"/>
        </w:trPr>
        <w:tc>
          <w:tcPr>
            <w:tcW w:w="421" w:type="pct"/>
          </w:tcPr>
          <w:p w:rsidR="0094519B" w:rsidRPr="005A089B" w:rsidRDefault="0094519B" w:rsidP="00C41564">
            <w:pPr>
              <w:pStyle w:val="a3"/>
              <w:jc w:val="center"/>
              <w:rPr>
                <w:rFonts w:ascii="Times New Roman" w:hAnsi="Times New Roman" w:cs="Times New Roman"/>
                <w:bCs/>
                <w:sz w:val="28"/>
                <w:szCs w:val="28"/>
                <w:lang w:val="kk-KZ"/>
              </w:rPr>
            </w:pPr>
          </w:p>
        </w:tc>
        <w:tc>
          <w:tcPr>
            <w:tcW w:w="3338" w:type="pct"/>
          </w:tcPr>
          <w:p w:rsidR="0094519B" w:rsidRPr="005A089B" w:rsidRDefault="0094519B" w:rsidP="00C41564">
            <w:pPr>
              <w:pStyle w:val="a5"/>
              <w:widowControl w:val="0"/>
              <w:jc w:val="both"/>
              <w:rPr>
                <w:rFonts w:ascii="Times New Roman" w:hAnsi="Times New Roman"/>
                <w:b/>
                <w:sz w:val="28"/>
                <w:szCs w:val="28"/>
                <w:lang w:val="kk-KZ"/>
              </w:rPr>
            </w:pPr>
            <w:r w:rsidRPr="005A089B">
              <w:rPr>
                <w:rFonts w:ascii="Times New Roman" w:hAnsi="Times New Roman"/>
                <w:b/>
                <w:sz w:val="28"/>
                <w:szCs w:val="28"/>
                <w:lang w:val="kk-KZ"/>
              </w:rPr>
              <w:t>Өлшемдер бойынша жалпы баға</w:t>
            </w:r>
          </w:p>
        </w:tc>
        <w:tc>
          <w:tcPr>
            <w:tcW w:w="1241" w:type="pct"/>
          </w:tcPr>
          <w:p w:rsidR="0094519B" w:rsidRPr="0094519B" w:rsidRDefault="0094519B" w:rsidP="0094519B">
            <w:pPr>
              <w:pStyle w:val="a6"/>
              <w:spacing w:before="60" w:after="60" w:line="276" w:lineRule="auto"/>
              <w:ind w:left="34"/>
              <w:jc w:val="center"/>
              <w:rPr>
                <w:b/>
                <w:sz w:val="28"/>
                <w:szCs w:val="28"/>
              </w:rPr>
            </w:pPr>
            <w:r>
              <w:rPr>
                <w:b/>
                <w:sz w:val="28"/>
                <w:szCs w:val="28"/>
              </w:rPr>
              <w:t>74,21 балл</w:t>
            </w:r>
          </w:p>
        </w:tc>
      </w:tr>
      <w:tr w:rsidR="0094519B" w:rsidRPr="005405DC" w:rsidTr="005A089B">
        <w:trPr>
          <w:trHeight w:val="259"/>
        </w:trPr>
        <w:tc>
          <w:tcPr>
            <w:tcW w:w="421" w:type="pct"/>
          </w:tcPr>
          <w:p w:rsidR="0094519B" w:rsidRPr="005A089B" w:rsidRDefault="0094519B" w:rsidP="00C41564">
            <w:pPr>
              <w:pStyle w:val="a3"/>
              <w:jc w:val="center"/>
              <w:rPr>
                <w:rFonts w:ascii="Times New Roman" w:hAnsi="Times New Roman" w:cs="Times New Roman"/>
                <w:bCs/>
                <w:sz w:val="28"/>
                <w:szCs w:val="28"/>
              </w:rPr>
            </w:pPr>
          </w:p>
        </w:tc>
        <w:tc>
          <w:tcPr>
            <w:tcW w:w="3338" w:type="pct"/>
          </w:tcPr>
          <w:p w:rsidR="0094519B" w:rsidRPr="005A089B" w:rsidRDefault="0094519B" w:rsidP="00C41564">
            <w:pPr>
              <w:pStyle w:val="a5"/>
              <w:widowControl w:val="0"/>
              <w:jc w:val="both"/>
              <w:rPr>
                <w:rFonts w:ascii="Times New Roman" w:hAnsi="Times New Roman"/>
                <w:b/>
                <w:sz w:val="28"/>
                <w:szCs w:val="28"/>
                <w:lang w:val="kk-KZ"/>
              </w:rPr>
            </w:pPr>
            <w:r w:rsidRPr="005A089B">
              <w:rPr>
                <w:rFonts w:ascii="Times New Roman" w:hAnsi="Times New Roman"/>
                <w:b/>
                <w:sz w:val="28"/>
                <w:szCs w:val="28"/>
                <w:lang w:val="kk-KZ"/>
              </w:rPr>
              <w:t>Айыппұл баллдары</w:t>
            </w:r>
          </w:p>
        </w:tc>
        <w:tc>
          <w:tcPr>
            <w:tcW w:w="1241" w:type="pct"/>
          </w:tcPr>
          <w:p w:rsidR="0094519B" w:rsidRPr="0094519B" w:rsidRDefault="0094519B" w:rsidP="0094519B">
            <w:pPr>
              <w:pStyle w:val="a6"/>
              <w:spacing w:before="60" w:after="60" w:line="276" w:lineRule="auto"/>
              <w:ind w:left="34"/>
              <w:jc w:val="center"/>
              <w:rPr>
                <w:b/>
                <w:sz w:val="28"/>
                <w:szCs w:val="28"/>
              </w:rPr>
            </w:pPr>
            <w:r>
              <w:rPr>
                <w:b/>
                <w:sz w:val="28"/>
                <w:szCs w:val="28"/>
              </w:rPr>
              <w:t>1,4 балл</w:t>
            </w:r>
          </w:p>
        </w:tc>
      </w:tr>
      <w:tr w:rsidR="0094519B" w:rsidRPr="005405DC" w:rsidTr="005A089B">
        <w:trPr>
          <w:trHeight w:val="259"/>
        </w:trPr>
        <w:tc>
          <w:tcPr>
            <w:tcW w:w="421" w:type="pct"/>
          </w:tcPr>
          <w:p w:rsidR="0094519B" w:rsidRPr="005A089B" w:rsidRDefault="0094519B" w:rsidP="00C41564">
            <w:pPr>
              <w:pStyle w:val="a3"/>
              <w:jc w:val="center"/>
              <w:rPr>
                <w:rFonts w:ascii="Times New Roman" w:hAnsi="Times New Roman" w:cs="Times New Roman"/>
                <w:bCs/>
                <w:sz w:val="28"/>
                <w:szCs w:val="28"/>
              </w:rPr>
            </w:pPr>
          </w:p>
        </w:tc>
        <w:tc>
          <w:tcPr>
            <w:tcW w:w="3338" w:type="pct"/>
          </w:tcPr>
          <w:p w:rsidR="0094519B" w:rsidRPr="005A089B" w:rsidRDefault="0094519B" w:rsidP="00C41564">
            <w:pPr>
              <w:pStyle w:val="a5"/>
              <w:widowControl w:val="0"/>
              <w:jc w:val="both"/>
              <w:rPr>
                <w:rFonts w:ascii="Times New Roman" w:hAnsi="Times New Roman"/>
                <w:b/>
                <w:sz w:val="28"/>
                <w:szCs w:val="28"/>
                <w:lang w:val="kk-KZ"/>
              </w:rPr>
            </w:pPr>
            <w:r w:rsidRPr="005A089B">
              <w:rPr>
                <w:rFonts w:ascii="Times New Roman" w:hAnsi="Times New Roman"/>
                <w:b/>
                <w:sz w:val="28"/>
                <w:szCs w:val="28"/>
                <w:lang w:val="kk-KZ"/>
              </w:rPr>
              <w:t>Шегерілген айыппұл баллдарын есептегендегі қорытынды баға</w:t>
            </w:r>
          </w:p>
        </w:tc>
        <w:tc>
          <w:tcPr>
            <w:tcW w:w="1241" w:type="pct"/>
          </w:tcPr>
          <w:p w:rsidR="0094519B" w:rsidRPr="0094519B" w:rsidRDefault="0094519B" w:rsidP="0094519B">
            <w:pPr>
              <w:pStyle w:val="a6"/>
              <w:spacing w:before="60" w:after="60" w:line="276" w:lineRule="auto"/>
              <w:ind w:left="34"/>
              <w:jc w:val="center"/>
              <w:rPr>
                <w:b/>
                <w:sz w:val="28"/>
                <w:szCs w:val="28"/>
              </w:rPr>
            </w:pPr>
            <w:r>
              <w:rPr>
                <w:b/>
                <w:sz w:val="28"/>
                <w:szCs w:val="28"/>
              </w:rPr>
              <w:t>72,81 балл</w:t>
            </w:r>
          </w:p>
        </w:tc>
      </w:tr>
    </w:tbl>
    <w:p w:rsidR="005A089B" w:rsidRPr="005405DC" w:rsidRDefault="005A089B" w:rsidP="005A089B">
      <w:pPr>
        <w:pStyle w:val="a3"/>
        <w:ind w:firstLine="709"/>
        <w:rPr>
          <w:rFonts w:ascii="Times New Roman" w:hAnsi="Times New Roman" w:cs="Times New Roman"/>
          <w:bCs/>
          <w:sz w:val="24"/>
          <w:szCs w:val="24"/>
        </w:rPr>
      </w:pPr>
    </w:p>
    <w:p w:rsidR="009935B0" w:rsidRPr="0058343E" w:rsidRDefault="009935B0" w:rsidP="009935B0">
      <w:pPr>
        <w:pStyle w:val="a3"/>
        <w:ind w:firstLine="708"/>
        <w:contextualSpacing/>
        <w:jc w:val="both"/>
        <w:rPr>
          <w:rFonts w:ascii="Times New Roman" w:hAnsi="Times New Roman" w:cs="Times New Roman"/>
          <w:b/>
          <w:bCs/>
          <w:sz w:val="28"/>
          <w:szCs w:val="28"/>
        </w:rPr>
      </w:pPr>
      <w:r w:rsidRPr="0058343E">
        <w:rPr>
          <w:rFonts w:ascii="Times New Roman" w:hAnsi="Times New Roman" w:cs="Times New Roman"/>
          <w:b/>
          <w:bCs/>
          <w:sz w:val="28"/>
          <w:szCs w:val="28"/>
          <w:lang w:val="kk-KZ"/>
        </w:rPr>
        <w:t xml:space="preserve">Бағалау критерийлері бойынша орталық мемлекеттік орган қызметінің тиімділігін талдау </w:t>
      </w:r>
    </w:p>
    <w:p w:rsidR="009935B0" w:rsidRPr="0058343E" w:rsidRDefault="0094519B" w:rsidP="009935B0">
      <w:pPr>
        <w:pStyle w:val="a7"/>
        <w:tabs>
          <w:tab w:val="num" w:pos="0"/>
        </w:tabs>
        <w:spacing w:before="0" w:beforeAutospacing="0" w:after="0" w:afterAutospacing="0"/>
        <w:ind w:firstLine="709"/>
        <w:contextualSpacing/>
        <w:jc w:val="both"/>
        <w:rPr>
          <w:sz w:val="28"/>
          <w:szCs w:val="28"/>
        </w:rPr>
      </w:pPr>
      <w:r>
        <w:rPr>
          <w:sz w:val="28"/>
          <w:szCs w:val="28"/>
          <w:lang w:val="kk-KZ"/>
        </w:rPr>
        <w:t>Қаржы</w:t>
      </w:r>
      <w:r w:rsidR="009935B0" w:rsidRPr="0058343E">
        <w:rPr>
          <w:sz w:val="28"/>
          <w:szCs w:val="28"/>
          <w:lang w:val="kk-KZ"/>
        </w:rPr>
        <w:t xml:space="preserve"> министрлігі (</w:t>
      </w:r>
      <w:r w:rsidR="009935B0" w:rsidRPr="0058343E">
        <w:rPr>
          <w:lang w:val="kk-KZ"/>
        </w:rPr>
        <w:t>бұдан әрі – Министрлік</w:t>
      </w:r>
      <w:r w:rsidR="009935B0" w:rsidRPr="0058343E">
        <w:rPr>
          <w:sz w:val="28"/>
          <w:szCs w:val="28"/>
          <w:lang w:val="kk-KZ"/>
        </w:rPr>
        <w:t xml:space="preserve">) қызметінің тиімділігін «Мемлекеттік қызметтерді көрсету сапасы» бағыты бойынша бағалау Мемлекеттік қызмет істері </w:t>
      </w:r>
      <w:r w:rsidR="0058343E" w:rsidRPr="0058343E">
        <w:rPr>
          <w:sz w:val="28"/>
          <w:szCs w:val="28"/>
          <w:lang w:val="kk-KZ"/>
        </w:rPr>
        <w:t>және сыбайлас жемқорлыққа қарсы</w:t>
      </w:r>
      <w:r w:rsidR="0058343E" w:rsidRPr="0058343E">
        <w:rPr>
          <w:sz w:val="28"/>
          <w:szCs w:val="28"/>
          <w:lang w:val="kk-KZ"/>
        </w:rPr>
        <w:br/>
      </w:r>
      <w:r w:rsidR="009935B0" w:rsidRPr="0058343E">
        <w:rPr>
          <w:sz w:val="28"/>
          <w:szCs w:val="28"/>
          <w:lang w:val="kk-KZ"/>
        </w:rPr>
        <w:t>іс-қимыл агенттігі төрағасының 2017 жылғы 3 ақпандағы № 29, Ақпарат және коммуникациялар министрін</w:t>
      </w:r>
      <w:r w:rsidR="0058343E" w:rsidRPr="0058343E">
        <w:rPr>
          <w:sz w:val="28"/>
          <w:szCs w:val="28"/>
          <w:lang w:val="kk-KZ"/>
        </w:rPr>
        <w:t>ің 2017 жылғы 6 ақпандағы № 45,</w:t>
      </w:r>
      <w:r w:rsidR="0058343E" w:rsidRPr="0058343E">
        <w:rPr>
          <w:sz w:val="28"/>
          <w:szCs w:val="28"/>
          <w:lang w:val="kk-KZ"/>
        </w:rPr>
        <w:br/>
      </w:r>
      <w:r w:rsidR="009935B0" w:rsidRPr="0058343E">
        <w:rPr>
          <w:sz w:val="28"/>
          <w:szCs w:val="28"/>
          <w:lang w:val="kk-KZ"/>
        </w:rPr>
        <w:t>Бас прокуратураның Құқықтық статистика және арнайы есепке алу комитеті төрағасының 2017 жылғы 7 ақпандағы № 4 о/д біріккен бұйрығымен бекітілген Мемлекеттік органның азаматтармен өзара іс-қимылын бағалау әдістемесіне (</w:t>
      </w:r>
      <w:r w:rsidR="009935B0" w:rsidRPr="0058343E">
        <w:rPr>
          <w:lang w:val="kk-KZ"/>
        </w:rPr>
        <w:t>бұдан әрі – Әдістеме</w:t>
      </w:r>
      <w:r w:rsidR="009935B0" w:rsidRPr="0058343E">
        <w:rPr>
          <w:sz w:val="28"/>
          <w:szCs w:val="28"/>
          <w:lang w:val="kk-KZ"/>
        </w:rPr>
        <w:t>) сәйкес жүргізілді</w:t>
      </w:r>
      <w:r w:rsidR="009935B0" w:rsidRPr="0058343E">
        <w:rPr>
          <w:sz w:val="28"/>
          <w:szCs w:val="28"/>
        </w:rPr>
        <w:t>.</w:t>
      </w:r>
    </w:p>
    <w:p w:rsidR="009935B0" w:rsidRPr="0058343E" w:rsidRDefault="009935B0" w:rsidP="009935B0">
      <w:pPr>
        <w:widowControl w:val="0"/>
        <w:spacing w:after="0" w:line="240" w:lineRule="auto"/>
        <w:ind w:firstLine="709"/>
        <w:contextualSpacing/>
        <w:jc w:val="both"/>
        <w:rPr>
          <w:rFonts w:ascii="Times New Roman" w:eastAsia="Times New Roman" w:hAnsi="Times New Roman" w:cs="Times New Roman"/>
          <w:sz w:val="28"/>
          <w:szCs w:val="28"/>
        </w:rPr>
      </w:pPr>
      <w:r w:rsidRPr="0058343E">
        <w:rPr>
          <w:rFonts w:ascii="Times New Roman" w:eastAsia="Times New Roman" w:hAnsi="Times New Roman" w:cs="Times New Roman"/>
          <w:sz w:val="28"/>
          <w:szCs w:val="28"/>
          <w:lang w:val="kk-KZ"/>
        </w:rPr>
        <w:t>2016 жылы бағалау Үкіметтің 2013 жылғы 18 қыркүйектегі № 983 қаулысымен (</w:t>
      </w:r>
      <w:r w:rsidRPr="0058343E">
        <w:rPr>
          <w:rFonts w:ascii="Times New Roman" w:eastAsia="Times New Roman" w:hAnsi="Times New Roman" w:cs="Times New Roman"/>
          <w:lang w:val="kk-KZ"/>
        </w:rPr>
        <w:t>2016 жылғы 31 желтоқсандағы жағдай бойынша редакцияда</w:t>
      </w:r>
      <w:r w:rsidRPr="0058343E">
        <w:rPr>
          <w:rFonts w:ascii="Times New Roman" w:eastAsia="Times New Roman" w:hAnsi="Times New Roman" w:cs="Times New Roman"/>
          <w:sz w:val="28"/>
          <w:szCs w:val="28"/>
          <w:lang w:val="kk-KZ"/>
        </w:rPr>
        <w:t>) бекітілген Мемлекеттік көрсетілетін қызметтер тізіліміне (</w:t>
      </w:r>
      <w:r w:rsidRPr="0058343E">
        <w:rPr>
          <w:rFonts w:ascii="Times New Roman" w:eastAsia="Times New Roman" w:hAnsi="Times New Roman" w:cs="Times New Roman"/>
          <w:lang w:val="kk-KZ"/>
        </w:rPr>
        <w:t>бұдан әрі – Тізілім</w:t>
      </w:r>
      <w:r w:rsidRPr="0058343E">
        <w:rPr>
          <w:rFonts w:ascii="Times New Roman" w:eastAsia="Times New Roman" w:hAnsi="Times New Roman" w:cs="Times New Roman"/>
          <w:sz w:val="28"/>
          <w:szCs w:val="28"/>
          <w:lang w:val="kk-KZ"/>
        </w:rPr>
        <w:t>) енгізілген Министрлікт</w:t>
      </w:r>
      <w:r w:rsidR="0094519B">
        <w:rPr>
          <w:rFonts w:ascii="Times New Roman" w:eastAsia="Times New Roman" w:hAnsi="Times New Roman" w:cs="Times New Roman"/>
          <w:sz w:val="28"/>
          <w:szCs w:val="28"/>
          <w:lang w:val="kk-KZ"/>
        </w:rPr>
        <w:t>ің 57</w:t>
      </w:r>
      <w:r w:rsidRPr="0058343E">
        <w:rPr>
          <w:rFonts w:ascii="Times New Roman" w:eastAsia="Times New Roman" w:hAnsi="Times New Roman" w:cs="Times New Roman"/>
          <w:sz w:val="28"/>
          <w:szCs w:val="28"/>
          <w:lang w:val="kk-KZ"/>
        </w:rPr>
        <w:t xml:space="preserve"> қызмет түрлері  бойынша жүргізілді</w:t>
      </w:r>
      <w:r w:rsidRPr="0058343E">
        <w:rPr>
          <w:rFonts w:ascii="Times New Roman" w:eastAsia="Times New Roman" w:hAnsi="Times New Roman" w:cs="Times New Roman"/>
          <w:sz w:val="28"/>
          <w:szCs w:val="28"/>
        </w:rPr>
        <w:t>.</w:t>
      </w:r>
    </w:p>
    <w:p w:rsidR="009935B0" w:rsidRPr="0058343E" w:rsidRDefault="009935B0" w:rsidP="009935B0">
      <w:pPr>
        <w:widowControl w:val="0"/>
        <w:spacing w:after="0" w:line="240" w:lineRule="auto"/>
        <w:ind w:firstLine="709"/>
        <w:contextualSpacing/>
        <w:jc w:val="both"/>
        <w:rPr>
          <w:rFonts w:ascii="Times New Roman" w:eastAsia="Times New Roman" w:hAnsi="Times New Roman" w:cs="Times New Roman"/>
          <w:sz w:val="28"/>
          <w:szCs w:val="28"/>
        </w:rPr>
      </w:pPr>
      <w:r w:rsidRPr="0058343E">
        <w:rPr>
          <w:rFonts w:ascii="Times New Roman" w:eastAsia="Times New Roman" w:hAnsi="Times New Roman" w:cs="Times New Roman"/>
          <w:sz w:val="28"/>
          <w:szCs w:val="28"/>
          <w:lang w:val="kk-KZ"/>
        </w:rPr>
        <w:t xml:space="preserve">Алынған бағалау нәтижелеріне жасалған талдау Министрліктің мемлекеттік қызметтердің сапалы көрсетілуін қамтамасыз ету бойынша тиімділігі </w:t>
      </w:r>
      <w:r w:rsidR="0094519B">
        <w:rPr>
          <w:rFonts w:ascii="Times New Roman" w:eastAsia="Times New Roman" w:hAnsi="Times New Roman" w:cs="Times New Roman"/>
          <w:sz w:val="28"/>
          <w:szCs w:val="28"/>
          <w:lang w:val="kk-KZ"/>
        </w:rPr>
        <w:t>ортадан жоғары</w:t>
      </w:r>
      <w:r w:rsidRPr="0058343E">
        <w:rPr>
          <w:rFonts w:ascii="Times New Roman" w:eastAsia="Times New Roman" w:hAnsi="Times New Roman" w:cs="Times New Roman"/>
          <w:sz w:val="28"/>
          <w:szCs w:val="28"/>
          <w:lang w:val="kk-KZ"/>
        </w:rPr>
        <w:t xml:space="preserve"> қызметін байқатты</w:t>
      </w:r>
      <w:r w:rsidRPr="0058343E">
        <w:rPr>
          <w:rFonts w:ascii="Times New Roman" w:eastAsia="Times New Roman" w:hAnsi="Times New Roman" w:cs="Times New Roman"/>
          <w:sz w:val="28"/>
          <w:szCs w:val="28"/>
        </w:rPr>
        <w:t xml:space="preserve">. </w:t>
      </w:r>
    </w:p>
    <w:p w:rsidR="009935B0" w:rsidRPr="0094519B" w:rsidRDefault="009935B0" w:rsidP="0094519B">
      <w:pPr>
        <w:widowControl w:val="0"/>
        <w:spacing w:after="0" w:line="240" w:lineRule="auto"/>
        <w:ind w:firstLine="709"/>
        <w:contextualSpacing/>
        <w:jc w:val="both"/>
        <w:rPr>
          <w:rFonts w:ascii="Times New Roman" w:eastAsia="Times New Roman" w:hAnsi="Times New Roman" w:cs="Times New Roman"/>
          <w:sz w:val="28"/>
          <w:szCs w:val="28"/>
          <w:lang w:val="kk-KZ"/>
        </w:rPr>
      </w:pPr>
      <w:r w:rsidRPr="0058343E">
        <w:rPr>
          <w:rFonts w:ascii="Times New Roman" w:eastAsia="Times New Roman" w:hAnsi="Times New Roman" w:cs="Times New Roman"/>
          <w:sz w:val="28"/>
          <w:szCs w:val="28"/>
          <w:lang w:val="kk-KZ"/>
        </w:rPr>
        <w:t>Сондай-ақ мемлекеттік органмен бағалауда пайдаланылатын есептік деректерді даярлау бойынша тиімділігі төмен жұмыс жүргізіледі</w:t>
      </w:r>
      <w:r w:rsidRPr="0094519B">
        <w:rPr>
          <w:rFonts w:ascii="Times New Roman" w:eastAsia="Times New Roman" w:hAnsi="Times New Roman" w:cs="Times New Roman"/>
          <w:sz w:val="28"/>
          <w:szCs w:val="28"/>
          <w:lang w:val="kk-KZ"/>
        </w:rPr>
        <w:t xml:space="preserve">. </w:t>
      </w:r>
    </w:p>
    <w:p w:rsidR="0094519B" w:rsidRPr="0094519B" w:rsidRDefault="0094519B" w:rsidP="0094519B">
      <w:pPr>
        <w:widowControl w:val="0"/>
        <w:spacing w:after="0" w:line="240" w:lineRule="auto"/>
        <w:ind w:firstLine="708"/>
        <w:contextualSpacing/>
        <w:jc w:val="both"/>
        <w:rPr>
          <w:rFonts w:ascii="Times New Roman" w:eastAsia="Times New Roman" w:hAnsi="Times New Roman" w:cs="Times New Roman"/>
          <w:sz w:val="28"/>
          <w:szCs w:val="28"/>
          <w:lang w:val="kk-KZ"/>
        </w:rPr>
      </w:pPr>
      <w:r w:rsidRPr="0094519B">
        <w:rPr>
          <w:rFonts w:ascii="Times New Roman" w:eastAsia="Times New Roman" w:hAnsi="Times New Roman" w:cs="Times New Roman"/>
          <w:sz w:val="28"/>
          <w:szCs w:val="28"/>
          <w:lang w:val="kk-KZ"/>
        </w:rPr>
        <w:t>Сондай-ақ бағаланатын кезеңде мемлекеттік қызметтердің көрсетілу мерзімінің бұзылулар саны 22,4%-ға азайғанын атап кеткен жөн.</w:t>
      </w:r>
    </w:p>
    <w:p w:rsidR="0094519B" w:rsidRPr="0094519B" w:rsidRDefault="0094519B" w:rsidP="0094519B">
      <w:pPr>
        <w:widowControl w:val="0"/>
        <w:spacing w:after="0" w:line="240" w:lineRule="auto"/>
        <w:ind w:firstLine="708"/>
        <w:contextualSpacing/>
        <w:jc w:val="both"/>
        <w:rPr>
          <w:rFonts w:ascii="Times New Roman" w:eastAsia="Times New Roman" w:hAnsi="Times New Roman" w:cs="Times New Roman"/>
          <w:sz w:val="28"/>
          <w:szCs w:val="28"/>
          <w:lang w:val="kk-KZ"/>
        </w:rPr>
      </w:pPr>
      <w:r w:rsidRPr="0094519B">
        <w:rPr>
          <w:rFonts w:ascii="Times New Roman" w:eastAsia="Times New Roman" w:hAnsi="Times New Roman" w:cs="Times New Roman"/>
          <w:sz w:val="28"/>
          <w:szCs w:val="28"/>
          <w:lang w:val="kk-KZ"/>
        </w:rPr>
        <w:t xml:space="preserve">Онымен қоса, Министрлікте автоматтандырылмаған дәрежесі бар мемлекеттік қызметтер бар, ол мемлекеттік органның қызметтерді көрсету кезінде сұралатын құжаттарды алу үшін ведомствоаралық/ведомстволық </w:t>
      </w:r>
      <w:r w:rsidRPr="0094519B">
        <w:rPr>
          <w:rFonts w:ascii="Times New Roman" w:eastAsia="Times New Roman" w:hAnsi="Times New Roman" w:cs="Times New Roman"/>
          <w:sz w:val="28"/>
          <w:szCs w:val="28"/>
          <w:lang w:val="kk-KZ"/>
        </w:rPr>
        <w:lastRenderedPageBreak/>
        <w:t>ақпараттық жүйелерді пайдаланбайтынымен байланысты. Сондай-ақ Министрлікпен мемлекеттік қызметтер стандарттарының 7% ғана оңтайландыру бойынша жұмыс жүргізілген.</w:t>
      </w:r>
    </w:p>
    <w:p w:rsidR="009935B0" w:rsidRPr="0094519B" w:rsidRDefault="009935B0" w:rsidP="0094519B">
      <w:pPr>
        <w:pStyle w:val="a3"/>
        <w:ind w:firstLine="709"/>
        <w:contextualSpacing/>
        <w:jc w:val="both"/>
        <w:rPr>
          <w:rFonts w:ascii="Times New Roman" w:hAnsi="Times New Roman" w:cs="Times New Roman"/>
          <w:sz w:val="28"/>
          <w:szCs w:val="28"/>
          <w:lang w:val="kk-KZ"/>
        </w:rPr>
      </w:pPr>
    </w:p>
    <w:p w:rsidR="009935B0" w:rsidRPr="009935B0" w:rsidRDefault="009935B0" w:rsidP="009935B0">
      <w:pPr>
        <w:tabs>
          <w:tab w:val="left" w:pos="1134"/>
        </w:tabs>
        <w:spacing w:after="0" w:line="240" w:lineRule="auto"/>
        <w:ind w:firstLine="709"/>
        <w:jc w:val="both"/>
        <w:rPr>
          <w:rFonts w:ascii="Times New Roman" w:eastAsia="Times New Roman" w:hAnsi="Times New Roman" w:cs="Times New Roman"/>
          <w:b/>
          <w:sz w:val="28"/>
          <w:szCs w:val="28"/>
          <w:lang w:val="kk-KZ"/>
        </w:rPr>
      </w:pPr>
      <w:r w:rsidRPr="009935B0">
        <w:rPr>
          <w:rFonts w:ascii="Times New Roman" w:eastAsia="Times New Roman" w:hAnsi="Times New Roman" w:cs="Times New Roman"/>
          <w:b/>
          <w:sz w:val="28"/>
          <w:szCs w:val="28"/>
          <w:lang w:val="kk-KZ"/>
        </w:rPr>
        <w:t xml:space="preserve">«Мемлекеттік қызметтердің көрсетілу сапасына қанағаттандырылу деңгейі» </w:t>
      </w:r>
      <w:r w:rsidR="0058343E">
        <w:rPr>
          <w:rFonts w:ascii="Times New Roman" w:hAnsi="Times New Roman" w:cs="Times New Roman"/>
          <w:b/>
          <w:sz w:val="28"/>
          <w:szCs w:val="28"/>
          <w:lang w:val="kk-KZ"/>
        </w:rPr>
        <w:t>өлшем</w:t>
      </w:r>
      <w:r w:rsidRPr="009935B0">
        <w:rPr>
          <w:rFonts w:ascii="Times New Roman" w:eastAsia="Times New Roman" w:hAnsi="Times New Roman" w:cs="Times New Roman"/>
          <w:b/>
          <w:sz w:val="28"/>
          <w:szCs w:val="28"/>
          <w:lang w:val="kk-KZ"/>
        </w:rPr>
        <w:t>і бойынша</w:t>
      </w:r>
    </w:p>
    <w:p w:rsidR="009935B0" w:rsidRPr="009935B0" w:rsidRDefault="009935B0" w:rsidP="0094519B">
      <w:pPr>
        <w:widowControl w:val="0"/>
        <w:tabs>
          <w:tab w:val="num" w:pos="1134"/>
        </w:tabs>
        <w:spacing w:after="0" w:line="240" w:lineRule="auto"/>
        <w:ind w:firstLine="709"/>
        <w:contextualSpacing/>
        <w:jc w:val="both"/>
        <w:rPr>
          <w:rFonts w:ascii="Times New Roman" w:eastAsia="Times New Roman" w:hAnsi="Times New Roman" w:cs="Times New Roman"/>
          <w:sz w:val="28"/>
          <w:szCs w:val="28"/>
          <w:lang w:val="kk-KZ"/>
        </w:rPr>
      </w:pPr>
      <w:r w:rsidRPr="009935B0">
        <w:rPr>
          <w:rFonts w:ascii="Times New Roman" w:eastAsia="Times New Roman" w:hAnsi="Times New Roman" w:cs="Times New Roman"/>
          <w:sz w:val="28"/>
          <w:szCs w:val="28"/>
          <w:lang w:val="kk-KZ"/>
        </w:rPr>
        <w:t>2016 жылы «Білім» ғылыми-зерттеу орталығы Біріккен Ұлттар Ұйымы Даму бағдарламасымен жасалған «Мемлекеттік қызметтің қызметтік этика, меритократияны қорғау және сыбайлас жемқорлықтың алдын алу саласындағы реформасын қолдау» біріккен жобасы шеңберінде Мемлекеттік қызмет істері және сыбайлас жемқорлыққа қарсы іс-қимыл агенттігінің (</w:t>
      </w:r>
      <w:r w:rsidRPr="009935B0">
        <w:rPr>
          <w:rFonts w:ascii="Times New Roman" w:eastAsia="Times New Roman" w:hAnsi="Times New Roman" w:cs="Times New Roman"/>
          <w:lang w:val="kk-KZ"/>
        </w:rPr>
        <w:t>бұдан әрі – Агенттік</w:t>
      </w:r>
      <w:r w:rsidRPr="009935B0">
        <w:rPr>
          <w:rFonts w:ascii="Times New Roman" w:eastAsia="Times New Roman" w:hAnsi="Times New Roman" w:cs="Times New Roman"/>
          <w:sz w:val="28"/>
          <w:szCs w:val="28"/>
          <w:lang w:val="kk-KZ"/>
        </w:rPr>
        <w:t>) тапсырысы бойынша мемлекеттік қызметтердің көрсетілу сапасына қоғамдық мониторинг жүргізілді.</w:t>
      </w:r>
    </w:p>
    <w:p w:rsidR="009935B0" w:rsidRPr="0094519B" w:rsidRDefault="009935B0" w:rsidP="0094519B">
      <w:pPr>
        <w:widowControl w:val="0"/>
        <w:tabs>
          <w:tab w:val="num" w:pos="1134"/>
        </w:tabs>
        <w:spacing w:after="0" w:line="240" w:lineRule="auto"/>
        <w:ind w:firstLine="709"/>
        <w:contextualSpacing/>
        <w:jc w:val="both"/>
        <w:rPr>
          <w:rFonts w:ascii="Times New Roman" w:eastAsia="Times New Roman" w:hAnsi="Times New Roman" w:cs="Times New Roman"/>
          <w:sz w:val="28"/>
          <w:szCs w:val="28"/>
          <w:lang w:val="kk-KZ"/>
        </w:rPr>
      </w:pPr>
      <w:r w:rsidRPr="009935B0">
        <w:rPr>
          <w:rFonts w:ascii="Times New Roman" w:eastAsia="Times New Roman" w:hAnsi="Times New Roman" w:cs="Times New Roman"/>
          <w:sz w:val="28"/>
          <w:szCs w:val="28"/>
          <w:lang w:val="kk-KZ"/>
        </w:rPr>
        <w:t>Әлеуметтанушылық зерттеу барысында мемлекеттік қызметтердің 50 түрі бойынша 9 082 респондент сұралған</w:t>
      </w:r>
      <w:r w:rsidRPr="0094519B">
        <w:rPr>
          <w:rFonts w:ascii="Times New Roman" w:eastAsia="Times New Roman" w:hAnsi="Times New Roman" w:cs="Times New Roman"/>
          <w:sz w:val="28"/>
          <w:szCs w:val="28"/>
          <w:lang w:val="kk-KZ"/>
        </w:rPr>
        <w:t>.</w:t>
      </w:r>
    </w:p>
    <w:p w:rsidR="0094519B" w:rsidRPr="0094519B" w:rsidRDefault="0094519B" w:rsidP="0094519B">
      <w:pPr>
        <w:widowControl w:val="0"/>
        <w:spacing w:after="0" w:line="240" w:lineRule="auto"/>
        <w:ind w:firstLine="708"/>
        <w:contextualSpacing/>
        <w:jc w:val="both"/>
        <w:rPr>
          <w:rFonts w:ascii="Times New Roman" w:eastAsia="Times New Roman" w:hAnsi="Times New Roman" w:cs="Times New Roman"/>
          <w:sz w:val="28"/>
          <w:szCs w:val="28"/>
          <w:lang w:val="kk-KZ"/>
        </w:rPr>
      </w:pPr>
      <w:r w:rsidRPr="0094519B">
        <w:rPr>
          <w:rFonts w:ascii="Times New Roman" w:eastAsia="Times New Roman" w:hAnsi="Times New Roman" w:cs="Times New Roman"/>
          <w:sz w:val="28"/>
          <w:szCs w:val="28"/>
          <w:lang w:val="kk-KZ"/>
        </w:rPr>
        <w:t>Министрлікте зертеу қызметтердің үш түрі бойынша жүргізілген: «Жеке кәсіпкерді тіркеу есебіне алу», «Салық есептілігін қабылдау» және «Тауарларды кедендік тазалау».</w:t>
      </w:r>
    </w:p>
    <w:p w:rsidR="009935B0" w:rsidRPr="009935B0" w:rsidRDefault="009935B0" w:rsidP="0094519B">
      <w:pPr>
        <w:widowControl w:val="0"/>
        <w:tabs>
          <w:tab w:val="num" w:pos="1134"/>
        </w:tabs>
        <w:spacing w:after="0" w:line="240" w:lineRule="auto"/>
        <w:ind w:firstLine="709"/>
        <w:contextualSpacing/>
        <w:jc w:val="both"/>
        <w:rPr>
          <w:rFonts w:ascii="Times New Roman" w:eastAsia="Times New Roman" w:hAnsi="Times New Roman" w:cs="Times New Roman"/>
          <w:sz w:val="28"/>
          <w:szCs w:val="28"/>
          <w:lang w:val="kk-KZ"/>
        </w:rPr>
      </w:pPr>
      <w:r w:rsidRPr="009935B0">
        <w:rPr>
          <w:rFonts w:ascii="Times New Roman" w:eastAsia="Times New Roman" w:hAnsi="Times New Roman" w:cs="Times New Roman"/>
          <w:sz w:val="28"/>
          <w:szCs w:val="28"/>
          <w:lang w:val="kk-KZ"/>
        </w:rPr>
        <w:t xml:space="preserve">2016 жылы аталған қызметпен Министрлікке жүгінген </w:t>
      </w:r>
      <w:r w:rsidR="0094519B">
        <w:rPr>
          <w:rFonts w:ascii="Times New Roman" w:eastAsia="Times New Roman" w:hAnsi="Times New Roman" w:cs="Times New Roman"/>
          <w:sz w:val="28"/>
          <w:szCs w:val="28"/>
          <w:lang w:val="kk-KZ"/>
        </w:rPr>
        <w:t>573</w:t>
      </w:r>
      <w:r w:rsidRPr="009935B0">
        <w:rPr>
          <w:rFonts w:ascii="Times New Roman" w:eastAsia="Times New Roman" w:hAnsi="Times New Roman" w:cs="Times New Roman"/>
          <w:sz w:val="28"/>
          <w:szCs w:val="28"/>
          <w:lang w:val="kk-KZ"/>
        </w:rPr>
        <w:t xml:space="preserve"> респондетке жүргізілген сауалнама қорытындысы бойынша </w:t>
      </w:r>
      <w:r w:rsidRPr="009935B0">
        <w:rPr>
          <w:rFonts w:ascii="Times New Roman" w:eastAsia="Times New Roman" w:hAnsi="Times New Roman" w:cs="Times New Roman"/>
          <w:b/>
          <w:sz w:val="28"/>
          <w:szCs w:val="28"/>
          <w:lang w:val="kk-KZ"/>
        </w:rPr>
        <w:t>қанағаттандырылудың орташа көрсеткіші</w:t>
      </w:r>
      <w:r w:rsidRPr="009935B0">
        <w:rPr>
          <w:rFonts w:ascii="Times New Roman" w:eastAsia="Times New Roman" w:hAnsi="Times New Roman" w:cs="Times New Roman"/>
          <w:sz w:val="28"/>
          <w:szCs w:val="28"/>
          <w:lang w:val="kk-KZ"/>
        </w:rPr>
        <w:t xml:space="preserve"> </w:t>
      </w:r>
      <w:r w:rsidRPr="009935B0">
        <w:rPr>
          <w:rFonts w:ascii="Times New Roman" w:eastAsia="Times New Roman" w:hAnsi="Times New Roman" w:cs="Times New Roman"/>
          <w:b/>
          <w:sz w:val="28"/>
          <w:szCs w:val="28"/>
          <w:lang w:val="kk-KZ"/>
        </w:rPr>
        <w:t>4,</w:t>
      </w:r>
      <w:r w:rsidR="0094519B">
        <w:rPr>
          <w:rFonts w:ascii="Times New Roman" w:eastAsia="Times New Roman" w:hAnsi="Times New Roman" w:cs="Times New Roman"/>
          <w:b/>
          <w:sz w:val="28"/>
          <w:szCs w:val="28"/>
          <w:lang w:val="kk-KZ"/>
        </w:rPr>
        <w:t>71</w:t>
      </w:r>
      <w:r w:rsidRPr="009935B0">
        <w:rPr>
          <w:rFonts w:ascii="Times New Roman" w:eastAsia="Times New Roman" w:hAnsi="Times New Roman" w:cs="Times New Roman"/>
          <w:b/>
          <w:sz w:val="28"/>
          <w:szCs w:val="28"/>
          <w:lang w:val="kk-KZ"/>
        </w:rPr>
        <w:t xml:space="preserve"> баллды</w:t>
      </w:r>
      <w:r w:rsidRPr="009935B0">
        <w:rPr>
          <w:rFonts w:ascii="Times New Roman" w:eastAsia="Times New Roman" w:hAnsi="Times New Roman" w:cs="Times New Roman"/>
          <w:sz w:val="28"/>
          <w:szCs w:val="28"/>
          <w:lang w:val="kk-KZ"/>
        </w:rPr>
        <w:t xml:space="preserve"> құрады</w:t>
      </w:r>
      <w:r w:rsidR="0058343E">
        <w:rPr>
          <w:rFonts w:ascii="Times New Roman" w:hAnsi="Times New Roman" w:cs="Times New Roman"/>
          <w:sz w:val="28"/>
          <w:szCs w:val="28"/>
          <w:lang w:val="kk-KZ"/>
        </w:rPr>
        <w:t>.</w:t>
      </w:r>
    </w:p>
    <w:p w:rsidR="0094519B" w:rsidRPr="0094519B" w:rsidRDefault="0094519B" w:rsidP="0094519B">
      <w:pPr>
        <w:widowControl w:val="0"/>
        <w:spacing w:after="0" w:line="240" w:lineRule="auto"/>
        <w:ind w:firstLine="708"/>
        <w:contextualSpacing/>
        <w:jc w:val="both"/>
        <w:rPr>
          <w:rFonts w:ascii="Times New Roman" w:eastAsia="Times New Roman" w:hAnsi="Times New Roman" w:cs="Times New Roman"/>
          <w:sz w:val="28"/>
          <w:szCs w:val="28"/>
          <w:lang w:val="kk-KZ"/>
        </w:rPr>
      </w:pPr>
      <w:r w:rsidRPr="0094519B">
        <w:rPr>
          <w:rFonts w:ascii="Times New Roman" w:eastAsia="Times New Roman" w:hAnsi="Times New Roman" w:cs="Times New Roman"/>
          <w:sz w:val="28"/>
          <w:szCs w:val="28"/>
          <w:lang w:val="kk-KZ"/>
        </w:rPr>
        <w:t xml:space="preserve">Жүргізілген сауалнама респонденттердің Министрліктің қызметтер сапасына қанағаттандырылуының айтарлықтай жоғары деңгейін көрсетті. </w:t>
      </w:r>
    </w:p>
    <w:p w:rsidR="0094519B" w:rsidRPr="0094519B" w:rsidRDefault="0094519B" w:rsidP="0094519B">
      <w:pPr>
        <w:widowControl w:val="0"/>
        <w:spacing w:after="0" w:line="240" w:lineRule="auto"/>
        <w:ind w:firstLine="708"/>
        <w:contextualSpacing/>
        <w:jc w:val="both"/>
        <w:rPr>
          <w:rFonts w:ascii="Times New Roman" w:eastAsia="Times New Roman" w:hAnsi="Times New Roman" w:cs="Times New Roman"/>
          <w:sz w:val="28"/>
          <w:szCs w:val="28"/>
          <w:lang w:val="kk-KZ"/>
        </w:rPr>
      </w:pPr>
      <w:r w:rsidRPr="0094519B">
        <w:rPr>
          <w:rFonts w:ascii="Times New Roman" w:eastAsia="Times New Roman" w:hAnsi="Times New Roman" w:cs="Times New Roman"/>
          <w:sz w:val="28"/>
          <w:szCs w:val="28"/>
          <w:lang w:val="kk-KZ"/>
        </w:rPr>
        <w:t xml:space="preserve">Екінші жағынан, респонденттер Министрліктің қызметтерін алу барысында пайда болатын келеңсіз аспектілердің бар болуын атап кеткен, олар бағалаудың аталған көрсеткішіне жалпы теріс ықпал етеді. Негізінен, қызмет алушылар қызметкерлердің құзыретсіздігін, дөрекілігін, үлкен кезектерді, қызметтер стандартында көрсетілмеген қосымша құжаттардың талап етілуін және саll-орталық жұмысының төмен жеделдігін атап кеткен болатын. </w:t>
      </w:r>
    </w:p>
    <w:p w:rsidR="0094519B" w:rsidRPr="0094519B" w:rsidRDefault="0094519B" w:rsidP="0094519B">
      <w:pPr>
        <w:widowControl w:val="0"/>
        <w:spacing w:after="0" w:line="240" w:lineRule="auto"/>
        <w:ind w:firstLine="708"/>
        <w:contextualSpacing/>
        <w:jc w:val="both"/>
        <w:rPr>
          <w:rFonts w:ascii="Times New Roman" w:eastAsia="Times New Roman" w:hAnsi="Times New Roman" w:cs="Times New Roman"/>
          <w:sz w:val="28"/>
          <w:szCs w:val="28"/>
          <w:lang w:val="kk-KZ"/>
        </w:rPr>
      </w:pPr>
      <w:r w:rsidRPr="0094519B">
        <w:rPr>
          <w:rFonts w:ascii="Times New Roman" w:eastAsia="Times New Roman" w:hAnsi="Times New Roman" w:cs="Times New Roman"/>
          <w:sz w:val="28"/>
          <w:szCs w:val="28"/>
          <w:lang w:val="kk-KZ"/>
        </w:rPr>
        <w:t>2015 жылы қызмет алушыларға бағалау шікілі ретінде он баллдық жүйені пайдалану ұсынылған, ал бағаланатын кезеңде бес баллдық шәкіл пайдаланған. Осылайша, Министрліктің алынған нәтижесін 10-баллдық бағалау шәкіліне ауыстырған кезде қанағаттандырылу деңгейінің көрсеткіші 8,8 баллды құрайды. Осылайша, өткен бағаланатын кезеңмен салыстырғанда мемлекеттік қызметтердің көрсетілу сапасына қан</w:t>
      </w:r>
      <w:r>
        <w:rPr>
          <w:rFonts w:ascii="Times New Roman" w:eastAsia="Times New Roman" w:hAnsi="Times New Roman" w:cs="Times New Roman"/>
          <w:sz w:val="28"/>
          <w:szCs w:val="28"/>
          <w:lang w:val="kk-KZ"/>
        </w:rPr>
        <w:t>ағаттандыру деңгейі 8,6 баллдан</w:t>
      </w:r>
      <w:r>
        <w:rPr>
          <w:rFonts w:ascii="Times New Roman" w:eastAsia="Times New Roman" w:hAnsi="Times New Roman" w:cs="Times New Roman"/>
          <w:sz w:val="28"/>
          <w:szCs w:val="28"/>
          <w:lang w:val="kk-KZ"/>
        </w:rPr>
        <w:br/>
      </w:r>
      <w:r w:rsidRPr="0094519B">
        <w:rPr>
          <w:rFonts w:ascii="Times New Roman" w:eastAsia="Times New Roman" w:hAnsi="Times New Roman" w:cs="Times New Roman"/>
          <w:sz w:val="28"/>
          <w:szCs w:val="28"/>
          <w:lang w:val="kk-KZ"/>
        </w:rPr>
        <w:t xml:space="preserve">8,8 баллға жоғарылады. </w:t>
      </w:r>
    </w:p>
    <w:p w:rsidR="0094519B" w:rsidRPr="0094519B" w:rsidRDefault="0094519B" w:rsidP="0094519B">
      <w:pPr>
        <w:widowControl w:val="0"/>
        <w:spacing w:after="0" w:line="240" w:lineRule="auto"/>
        <w:ind w:firstLine="708"/>
        <w:contextualSpacing/>
        <w:jc w:val="both"/>
        <w:rPr>
          <w:rFonts w:ascii="Times New Roman" w:eastAsia="Times New Roman" w:hAnsi="Times New Roman" w:cs="Times New Roman"/>
          <w:sz w:val="28"/>
          <w:szCs w:val="28"/>
          <w:lang w:val="kk-KZ"/>
        </w:rPr>
      </w:pPr>
      <w:r w:rsidRPr="0094519B">
        <w:rPr>
          <w:rFonts w:ascii="Times New Roman" w:eastAsia="Times New Roman" w:hAnsi="Times New Roman" w:cs="Times New Roman"/>
          <w:sz w:val="28"/>
          <w:szCs w:val="28"/>
          <w:lang w:val="kk-KZ"/>
        </w:rPr>
        <w:t xml:space="preserve">Критерий бойынша бағалау нәтижесі </w:t>
      </w:r>
      <w:r w:rsidRPr="0094519B">
        <w:rPr>
          <w:rFonts w:ascii="Times New Roman" w:eastAsia="Times New Roman" w:hAnsi="Times New Roman" w:cs="Times New Roman"/>
          <w:b/>
          <w:sz w:val="28"/>
          <w:szCs w:val="28"/>
          <w:lang w:val="kk-KZ"/>
        </w:rPr>
        <w:t>40 баллды құрады</w:t>
      </w:r>
      <w:r w:rsidRPr="0094519B">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ықтимал</w:t>
      </w:r>
      <w:r>
        <w:rPr>
          <w:rFonts w:ascii="Times New Roman" w:eastAsia="Times New Roman" w:hAnsi="Times New Roman" w:cs="Times New Roman"/>
          <w:sz w:val="28"/>
          <w:szCs w:val="28"/>
          <w:lang w:val="kk-KZ"/>
        </w:rPr>
        <w:br/>
      </w:r>
      <w:r w:rsidRPr="0094519B">
        <w:rPr>
          <w:rFonts w:ascii="Times New Roman" w:eastAsia="Times New Roman" w:hAnsi="Times New Roman" w:cs="Times New Roman"/>
          <w:sz w:val="28"/>
          <w:szCs w:val="28"/>
          <w:lang w:val="kk-KZ"/>
        </w:rPr>
        <w:t>50 баллдан).</w:t>
      </w:r>
    </w:p>
    <w:p w:rsidR="002E49FA" w:rsidRPr="002E49FA" w:rsidRDefault="002E49FA" w:rsidP="009E5452">
      <w:pPr>
        <w:pStyle w:val="a3"/>
        <w:ind w:firstLine="709"/>
        <w:jc w:val="both"/>
        <w:rPr>
          <w:rFonts w:ascii="Times New Roman" w:eastAsia="MS Mincho" w:hAnsi="Times New Roman"/>
          <w:sz w:val="28"/>
          <w:szCs w:val="28"/>
          <w:lang w:eastAsia="ja-JP"/>
        </w:rPr>
      </w:pPr>
    </w:p>
    <w:p w:rsidR="009E5452" w:rsidRDefault="0058343E" w:rsidP="009E5452">
      <w:pPr>
        <w:tabs>
          <w:tab w:val="left" w:pos="567"/>
          <w:tab w:val="left" w:pos="1134"/>
          <w:tab w:val="left" w:pos="1276"/>
        </w:tabs>
        <w:spacing w:after="0" w:line="240" w:lineRule="auto"/>
        <w:ind w:firstLine="709"/>
        <w:contextualSpacing/>
        <w:jc w:val="both"/>
        <w:rPr>
          <w:rFonts w:ascii="Times New Roman" w:eastAsia="Calibri" w:hAnsi="Times New Roman" w:cs="Times New Roman"/>
          <w:b/>
          <w:sz w:val="28"/>
          <w:szCs w:val="28"/>
          <w:lang w:val="kk-KZ" w:eastAsia="en-US"/>
        </w:rPr>
      </w:pPr>
      <w:r>
        <w:rPr>
          <w:rFonts w:ascii="Times New Roman" w:eastAsia="Calibri" w:hAnsi="Times New Roman" w:cs="Times New Roman"/>
          <w:b/>
          <w:sz w:val="28"/>
          <w:szCs w:val="28"/>
          <w:lang w:eastAsia="en-US"/>
        </w:rPr>
        <w:t>«</w:t>
      </w:r>
      <w:r w:rsidR="009E5452">
        <w:rPr>
          <w:rFonts w:ascii="Times New Roman" w:eastAsia="Calibri" w:hAnsi="Times New Roman" w:cs="Times New Roman"/>
          <w:b/>
          <w:sz w:val="28"/>
          <w:szCs w:val="28"/>
          <w:lang w:val="kk-KZ" w:eastAsia="en-US"/>
        </w:rPr>
        <w:t>М</w:t>
      </w:r>
      <w:r w:rsidR="009E5452" w:rsidRPr="009E5452">
        <w:rPr>
          <w:rFonts w:ascii="Times New Roman" w:eastAsia="Calibri" w:hAnsi="Times New Roman" w:cs="Times New Roman"/>
          <w:b/>
          <w:sz w:val="28"/>
          <w:szCs w:val="28"/>
          <w:lang w:val="kk-KZ" w:eastAsia="en-US"/>
        </w:rPr>
        <w:t>емлекеттік қызметтерді көрсетудің сапасына қанағаттандырылуының</w:t>
      </w:r>
      <w:r w:rsidR="009E5452">
        <w:rPr>
          <w:rFonts w:ascii="Times New Roman" w:eastAsia="Calibri" w:hAnsi="Times New Roman" w:cs="Times New Roman"/>
          <w:b/>
          <w:sz w:val="28"/>
          <w:szCs w:val="28"/>
          <w:lang w:val="kk-KZ" w:eastAsia="en-US"/>
        </w:rPr>
        <w:t xml:space="preserve"> деңгейі</w:t>
      </w:r>
      <w:r>
        <w:rPr>
          <w:rFonts w:ascii="Times New Roman" w:eastAsia="Calibri" w:hAnsi="Times New Roman" w:cs="Times New Roman"/>
          <w:b/>
          <w:sz w:val="28"/>
          <w:szCs w:val="28"/>
          <w:lang w:val="kk-KZ" w:eastAsia="en-US"/>
        </w:rPr>
        <w:t>»</w:t>
      </w:r>
      <w:r w:rsidR="009E5452" w:rsidRPr="009E5452">
        <w:rPr>
          <w:rFonts w:ascii="Times New Roman" w:hAnsi="Times New Roman"/>
          <w:b/>
          <w:bCs/>
          <w:sz w:val="28"/>
          <w:szCs w:val="28"/>
          <w:lang w:val="kk-KZ"/>
        </w:rPr>
        <w:t xml:space="preserve"> </w:t>
      </w:r>
      <w:r w:rsidR="002D47E0">
        <w:rPr>
          <w:rFonts w:ascii="Times New Roman" w:hAnsi="Times New Roman"/>
          <w:b/>
          <w:bCs/>
          <w:sz w:val="28"/>
          <w:szCs w:val="28"/>
          <w:lang w:val="kk-KZ"/>
        </w:rPr>
        <w:t>өлшем</w:t>
      </w:r>
      <w:r w:rsidR="0052235F">
        <w:rPr>
          <w:rFonts w:ascii="Times New Roman" w:hAnsi="Times New Roman"/>
          <w:b/>
          <w:bCs/>
          <w:sz w:val="28"/>
          <w:szCs w:val="28"/>
          <w:lang w:val="kk-KZ"/>
        </w:rPr>
        <w:t>і</w:t>
      </w:r>
      <w:r w:rsidR="009E5452" w:rsidRPr="00F54FD6">
        <w:rPr>
          <w:rFonts w:ascii="Times New Roman" w:hAnsi="Times New Roman"/>
          <w:b/>
          <w:bCs/>
          <w:sz w:val="28"/>
          <w:szCs w:val="28"/>
          <w:lang w:val="kk-KZ"/>
        </w:rPr>
        <w:t xml:space="preserve"> бойынша</w:t>
      </w:r>
    </w:p>
    <w:p w:rsidR="009935B0" w:rsidRDefault="009935B0" w:rsidP="009935B0">
      <w:pPr>
        <w:widowControl w:val="0"/>
        <w:spacing w:after="0" w:line="240" w:lineRule="auto"/>
        <w:ind w:firstLine="709"/>
        <w:contextualSpacing/>
        <w:jc w:val="both"/>
        <w:rPr>
          <w:rFonts w:ascii="Times New Roman" w:eastAsia="Times New Roman" w:hAnsi="Times New Roman" w:cs="Times New Roman"/>
          <w:b/>
          <w:sz w:val="28"/>
          <w:szCs w:val="28"/>
          <w:lang w:val="kk-KZ"/>
        </w:rPr>
      </w:pPr>
      <w:r w:rsidRPr="009935B0">
        <w:rPr>
          <w:rFonts w:ascii="Times New Roman" w:eastAsia="Times New Roman" w:hAnsi="Times New Roman" w:cs="Times New Roman"/>
          <w:color w:val="000000"/>
          <w:sz w:val="28"/>
          <w:szCs w:val="28"/>
          <w:lang w:val="kk-KZ"/>
        </w:rPr>
        <w:t>Минист</w:t>
      </w:r>
      <w:r w:rsidR="0027636D">
        <w:rPr>
          <w:rFonts w:ascii="Times New Roman" w:eastAsia="Times New Roman" w:hAnsi="Times New Roman" w:cs="Times New Roman"/>
          <w:color w:val="000000"/>
          <w:sz w:val="28"/>
          <w:szCs w:val="28"/>
          <w:lang w:val="kk-KZ"/>
        </w:rPr>
        <w:t>р</w:t>
      </w:r>
      <w:r w:rsidRPr="009935B0">
        <w:rPr>
          <w:rFonts w:ascii="Times New Roman" w:eastAsia="Times New Roman" w:hAnsi="Times New Roman" w:cs="Times New Roman"/>
          <w:color w:val="000000"/>
          <w:sz w:val="28"/>
          <w:szCs w:val="28"/>
          <w:lang w:val="kk-KZ"/>
        </w:rPr>
        <w:t>ліктің мемлекеттік қызметтердің көрсетілу сапасына жасалған бақылау шеңберінде ұсынылған ақпаратына, сондай-ақ Ақпарат және коммуникациялар министрлігінің (</w:t>
      </w:r>
      <w:r w:rsidRPr="009935B0">
        <w:rPr>
          <w:rFonts w:ascii="Times New Roman" w:eastAsia="Times New Roman" w:hAnsi="Times New Roman" w:cs="Times New Roman"/>
          <w:color w:val="000000"/>
          <w:lang w:val="kk-KZ"/>
        </w:rPr>
        <w:t>бұдан әрі – АКМ</w:t>
      </w:r>
      <w:r w:rsidRPr="009935B0">
        <w:rPr>
          <w:rFonts w:ascii="Times New Roman" w:eastAsia="Times New Roman" w:hAnsi="Times New Roman" w:cs="Times New Roman"/>
          <w:color w:val="000000"/>
          <w:sz w:val="28"/>
          <w:szCs w:val="28"/>
          <w:lang w:val="kk-KZ"/>
        </w:rPr>
        <w:t xml:space="preserve">) деректеріне сәйкес 2016 жылы Министрлікпен </w:t>
      </w:r>
      <w:r w:rsidR="0094519B">
        <w:rPr>
          <w:rFonts w:ascii="Times New Roman" w:eastAsia="Times New Roman" w:hAnsi="Times New Roman" w:cs="Times New Roman"/>
          <w:b/>
          <w:color w:val="000000"/>
          <w:sz w:val="28"/>
          <w:szCs w:val="28"/>
          <w:lang w:val="kk-KZ"/>
        </w:rPr>
        <w:t>17 081 543</w:t>
      </w:r>
      <w:r w:rsidRPr="009935B0">
        <w:rPr>
          <w:rFonts w:ascii="Times New Roman" w:eastAsia="Times New Roman" w:hAnsi="Times New Roman" w:cs="Times New Roman"/>
          <w:color w:val="000000"/>
          <w:sz w:val="28"/>
          <w:szCs w:val="28"/>
          <w:lang w:val="kk-KZ"/>
        </w:rPr>
        <w:t xml:space="preserve"> мемлекеттік қызмет көрсетілген</w:t>
      </w:r>
      <w:r w:rsidRPr="009935B0">
        <w:rPr>
          <w:rFonts w:ascii="Times New Roman" w:eastAsia="Times New Roman" w:hAnsi="Times New Roman" w:cs="Times New Roman"/>
          <w:sz w:val="28"/>
          <w:szCs w:val="28"/>
          <w:lang w:val="kk-KZ"/>
        </w:rPr>
        <w:t>.</w:t>
      </w:r>
      <w:r w:rsidRPr="009935B0">
        <w:rPr>
          <w:rFonts w:ascii="Times New Roman" w:eastAsia="Times New Roman" w:hAnsi="Times New Roman" w:cs="Times New Roman"/>
          <w:b/>
          <w:sz w:val="28"/>
          <w:szCs w:val="28"/>
          <w:lang w:val="kk-KZ"/>
        </w:rPr>
        <w:t xml:space="preserve"> </w:t>
      </w:r>
    </w:p>
    <w:p w:rsidR="0094519B" w:rsidRPr="009935B0" w:rsidRDefault="0094519B" w:rsidP="009935B0">
      <w:pPr>
        <w:widowControl w:val="0"/>
        <w:spacing w:after="0" w:line="240" w:lineRule="auto"/>
        <w:ind w:firstLine="709"/>
        <w:contextualSpacing/>
        <w:jc w:val="both"/>
        <w:rPr>
          <w:rFonts w:ascii="Times New Roman" w:eastAsia="Times New Roman" w:hAnsi="Times New Roman" w:cs="Times New Roman"/>
          <w:b/>
          <w:sz w:val="28"/>
          <w:szCs w:val="28"/>
          <w:lang w:val="kk-KZ"/>
        </w:rPr>
      </w:pPr>
    </w:p>
    <w:p w:rsidR="0094519B" w:rsidRPr="0094519B" w:rsidRDefault="0094519B" w:rsidP="0094519B">
      <w:pPr>
        <w:widowControl w:val="0"/>
        <w:spacing w:after="0" w:line="240" w:lineRule="auto"/>
        <w:ind w:firstLine="709"/>
        <w:contextualSpacing/>
        <w:jc w:val="both"/>
        <w:rPr>
          <w:rFonts w:ascii="Times New Roman" w:eastAsia="Times New Roman" w:hAnsi="Times New Roman" w:cs="Times New Roman"/>
          <w:color w:val="000000"/>
          <w:sz w:val="28"/>
          <w:szCs w:val="28"/>
          <w:lang w:val="kk-KZ"/>
        </w:rPr>
      </w:pPr>
      <w:r w:rsidRPr="0094519B">
        <w:rPr>
          <w:rFonts w:ascii="Times New Roman" w:eastAsia="Times New Roman" w:hAnsi="Times New Roman" w:cs="Times New Roman"/>
          <w:color w:val="000000"/>
          <w:sz w:val="28"/>
          <w:szCs w:val="28"/>
          <w:lang w:val="kk-KZ"/>
        </w:rPr>
        <w:lastRenderedPageBreak/>
        <w:t>Әдістеменің 27-тармағына сәйкес аталған критерий бойынша бағалауды есептеу кезінде мемлекеттік қызметтердің екі түрі бойынша статистикалық деректер есепке алынбайды: «Мемлекеттік мүлік тізілімінен ақпаратты ұсыну (мемлекетпен бақыланатын акционерлік қоғамдар мен жауапкершілігі шектеулі серіктестіктердің, сондай-ақ мемлекеттік заңды тұлғалардың тізбесі; мемлекеттік менішк объектілерін сатуға шығару кестесіне енгізілген мемлекетті мүлік туралы ақпарат және материалдар)» және «Мемлекеттік мүлік тізілімінен мемлекеттік мүлікті жалға алушыларға (сенімді басқарушыларға) олармен жасалған шарттар бойынша шарт бойынша төлем жасау, тұрақсыздық айыбы және мемлекеттік бюджетке келіп түскен төлемдер туралы анықтама беру», олар бекітілген қызметтер стандарттарына сәйкес бір жұмыс күннің ішінде көрсетіледі. Министрліктің ұсынылған есептік деректеріне сәйкес олардың саны 106 210 қызметті құрады.</w:t>
      </w:r>
    </w:p>
    <w:p w:rsidR="0094519B" w:rsidRPr="0094519B" w:rsidRDefault="0094519B" w:rsidP="0094519B">
      <w:pPr>
        <w:widowControl w:val="0"/>
        <w:spacing w:after="0" w:line="240" w:lineRule="auto"/>
        <w:ind w:firstLine="709"/>
        <w:contextualSpacing/>
        <w:jc w:val="both"/>
        <w:rPr>
          <w:rFonts w:ascii="Times New Roman" w:eastAsia="Times New Roman" w:hAnsi="Times New Roman" w:cs="Times New Roman"/>
          <w:color w:val="000000"/>
          <w:sz w:val="28"/>
          <w:szCs w:val="28"/>
          <w:lang w:val="kk-KZ"/>
        </w:rPr>
      </w:pPr>
      <w:r w:rsidRPr="0094519B">
        <w:rPr>
          <w:rFonts w:ascii="Times New Roman" w:eastAsia="Times New Roman" w:hAnsi="Times New Roman" w:cs="Times New Roman"/>
          <w:color w:val="000000"/>
          <w:sz w:val="28"/>
          <w:szCs w:val="28"/>
          <w:lang w:val="kk-KZ"/>
        </w:rPr>
        <w:t xml:space="preserve">Осылайша, бір күннің ішінде көрсетілетін қызметтер бойынша статистикалық деректерді есептеулерден алып тастауды ескере отырып 2016 жылы Министрлікпен </w:t>
      </w:r>
      <w:r w:rsidRPr="007D445D">
        <w:rPr>
          <w:rFonts w:ascii="Times New Roman" w:eastAsia="Times New Roman" w:hAnsi="Times New Roman" w:cs="Times New Roman"/>
          <w:b/>
          <w:color w:val="000000"/>
          <w:sz w:val="28"/>
          <w:szCs w:val="28"/>
          <w:lang w:val="kk-KZ"/>
        </w:rPr>
        <w:t xml:space="preserve">16 975 333 мемлекеттік қызмет </w:t>
      </w:r>
      <w:r w:rsidRPr="0094519B">
        <w:rPr>
          <w:rFonts w:ascii="Times New Roman" w:eastAsia="Times New Roman" w:hAnsi="Times New Roman" w:cs="Times New Roman"/>
          <w:color w:val="000000"/>
          <w:sz w:val="28"/>
          <w:szCs w:val="28"/>
          <w:lang w:val="kk-KZ"/>
        </w:rPr>
        <w:t>көрсетілді.</w:t>
      </w:r>
    </w:p>
    <w:p w:rsidR="0094519B" w:rsidRPr="0094519B" w:rsidRDefault="0094519B" w:rsidP="0094519B">
      <w:pPr>
        <w:widowControl w:val="0"/>
        <w:spacing w:after="0" w:line="240" w:lineRule="auto"/>
        <w:ind w:firstLine="709"/>
        <w:contextualSpacing/>
        <w:jc w:val="both"/>
        <w:rPr>
          <w:rFonts w:ascii="Times New Roman" w:eastAsia="Times New Roman" w:hAnsi="Times New Roman" w:cs="Times New Roman"/>
          <w:color w:val="000000"/>
          <w:sz w:val="28"/>
          <w:szCs w:val="28"/>
          <w:lang w:val="kk-KZ"/>
        </w:rPr>
      </w:pPr>
      <w:r w:rsidRPr="0094519B">
        <w:rPr>
          <w:rFonts w:ascii="Times New Roman" w:eastAsia="Times New Roman" w:hAnsi="Times New Roman" w:cs="Times New Roman"/>
          <w:color w:val="000000"/>
          <w:sz w:val="28"/>
          <w:szCs w:val="28"/>
          <w:lang w:val="kk-KZ"/>
        </w:rPr>
        <w:t xml:space="preserve">Мемлекеттік органның ақпараты бойынша есептік кезеңде мемлекеттік қызметтің көрсетілу сапасының </w:t>
      </w:r>
      <w:r w:rsidRPr="0094519B">
        <w:rPr>
          <w:rFonts w:ascii="Times New Roman" w:eastAsia="Times New Roman" w:hAnsi="Times New Roman" w:cs="Times New Roman"/>
          <w:b/>
          <w:color w:val="000000"/>
          <w:sz w:val="28"/>
          <w:szCs w:val="28"/>
          <w:lang w:val="kk-KZ"/>
        </w:rPr>
        <w:t xml:space="preserve">89 </w:t>
      </w:r>
      <w:r w:rsidRPr="007D445D">
        <w:rPr>
          <w:rFonts w:ascii="Times New Roman" w:eastAsia="Times New Roman" w:hAnsi="Times New Roman" w:cs="Times New Roman"/>
          <w:color w:val="000000"/>
          <w:sz w:val="28"/>
          <w:szCs w:val="28"/>
          <w:lang w:val="kk-KZ"/>
        </w:rPr>
        <w:t>бұзылу фактісі</w:t>
      </w:r>
      <w:r w:rsidRPr="0094519B">
        <w:rPr>
          <w:rFonts w:ascii="Times New Roman" w:eastAsia="Times New Roman" w:hAnsi="Times New Roman" w:cs="Times New Roman"/>
          <w:color w:val="000000"/>
          <w:sz w:val="28"/>
          <w:szCs w:val="28"/>
          <w:lang w:val="kk-KZ"/>
        </w:rPr>
        <w:t xml:space="preserve"> орын алған. </w:t>
      </w:r>
    </w:p>
    <w:p w:rsidR="0094519B" w:rsidRPr="0094519B" w:rsidRDefault="0094519B" w:rsidP="0094519B">
      <w:pPr>
        <w:widowControl w:val="0"/>
        <w:spacing w:after="0" w:line="240" w:lineRule="auto"/>
        <w:ind w:firstLine="709"/>
        <w:contextualSpacing/>
        <w:jc w:val="both"/>
        <w:rPr>
          <w:rFonts w:ascii="Times New Roman" w:eastAsia="Times New Roman" w:hAnsi="Times New Roman" w:cs="Times New Roman"/>
          <w:color w:val="000000"/>
          <w:sz w:val="28"/>
          <w:szCs w:val="28"/>
          <w:lang w:val="kk-KZ"/>
        </w:rPr>
      </w:pPr>
      <w:r w:rsidRPr="0094519B">
        <w:rPr>
          <w:rFonts w:ascii="Times New Roman" w:eastAsia="Times New Roman" w:hAnsi="Times New Roman" w:cs="Times New Roman"/>
          <w:color w:val="000000"/>
          <w:sz w:val="28"/>
          <w:szCs w:val="28"/>
          <w:lang w:val="kk-KZ"/>
        </w:rPr>
        <w:t xml:space="preserve">Алайда, деректері ең алдымен Әдістеме нормаларына сәйкес пайдаланылатын ҚР АКМ ақпараты бойынша есептік кезеңде Министрлік 13 мерзімді бұзу фактісіне жол берді. </w:t>
      </w:r>
    </w:p>
    <w:p w:rsidR="0094519B" w:rsidRPr="0094519B" w:rsidRDefault="0094519B" w:rsidP="0094519B">
      <w:pPr>
        <w:widowControl w:val="0"/>
        <w:spacing w:after="0" w:line="240" w:lineRule="auto"/>
        <w:ind w:firstLine="709"/>
        <w:contextualSpacing/>
        <w:jc w:val="both"/>
        <w:rPr>
          <w:rFonts w:ascii="Times New Roman" w:eastAsia="Times New Roman" w:hAnsi="Times New Roman" w:cs="Times New Roman"/>
          <w:color w:val="000000"/>
          <w:sz w:val="28"/>
          <w:szCs w:val="28"/>
          <w:lang w:val="kk-KZ"/>
        </w:rPr>
      </w:pPr>
      <w:r w:rsidRPr="0094519B">
        <w:rPr>
          <w:rFonts w:ascii="Times New Roman" w:eastAsia="Times New Roman" w:hAnsi="Times New Roman" w:cs="Times New Roman"/>
          <w:color w:val="000000"/>
          <w:sz w:val="28"/>
          <w:szCs w:val="28"/>
          <w:lang w:val="kk-KZ"/>
        </w:rPr>
        <w:t>Онымен қоса, Агенттік пен оның аумақтық бөлімшелерінің тексеріс қорытындысы бойынша мемлекеттік кірістер органдарында мемлекеттік қызметті көрсетудің 96 бұзылу фактісі анықталған.</w:t>
      </w:r>
    </w:p>
    <w:p w:rsidR="0094519B" w:rsidRPr="0094519B" w:rsidRDefault="0094519B" w:rsidP="0094519B">
      <w:pPr>
        <w:widowControl w:val="0"/>
        <w:spacing w:after="0" w:line="240" w:lineRule="auto"/>
        <w:ind w:firstLine="709"/>
        <w:contextualSpacing/>
        <w:jc w:val="both"/>
        <w:rPr>
          <w:rFonts w:ascii="Times New Roman" w:eastAsia="Times New Roman" w:hAnsi="Times New Roman" w:cs="Times New Roman"/>
          <w:color w:val="000000"/>
          <w:sz w:val="28"/>
          <w:szCs w:val="28"/>
          <w:lang w:val="kk-KZ"/>
        </w:rPr>
      </w:pPr>
      <w:r w:rsidRPr="0094519B">
        <w:rPr>
          <w:rFonts w:ascii="Times New Roman" w:eastAsia="Times New Roman" w:hAnsi="Times New Roman" w:cs="Times New Roman"/>
          <w:color w:val="000000"/>
          <w:sz w:val="28"/>
          <w:szCs w:val="28"/>
          <w:lang w:val="kk-KZ"/>
        </w:rPr>
        <w:t xml:space="preserve">Агенттіктің ұсынылған деректерін және бақылау іс-шараларының қорытындыларын, сондай-ақ ақпараттық жүйелер мәліметтерін салыстыра отырып, Министрліктің есептік ақпаратында көрсетілмеген мемлекеттік қызметті көрсету мерзімінің 7 бұзылу фактісі анықталған. </w:t>
      </w:r>
    </w:p>
    <w:p w:rsidR="0094519B" w:rsidRPr="0094519B" w:rsidRDefault="0094519B" w:rsidP="0094519B">
      <w:pPr>
        <w:widowControl w:val="0"/>
        <w:spacing w:after="0" w:line="240" w:lineRule="auto"/>
        <w:ind w:firstLine="709"/>
        <w:contextualSpacing/>
        <w:jc w:val="both"/>
        <w:rPr>
          <w:rFonts w:ascii="Times New Roman" w:eastAsia="Times New Roman" w:hAnsi="Times New Roman" w:cs="Times New Roman"/>
          <w:color w:val="000000"/>
          <w:sz w:val="28"/>
          <w:szCs w:val="28"/>
          <w:lang w:val="kk-KZ"/>
        </w:rPr>
      </w:pPr>
      <w:r w:rsidRPr="0094519B">
        <w:rPr>
          <w:rFonts w:ascii="Times New Roman" w:eastAsia="Times New Roman" w:hAnsi="Times New Roman" w:cs="Times New Roman"/>
          <w:color w:val="000000"/>
          <w:sz w:val="28"/>
          <w:szCs w:val="28"/>
          <w:lang w:val="kk-KZ"/>
        </w:rPr>
        <w:t xml:space="preserve">Осылайша, бағаланатын кезеңде Министрлікпен мемлекеттік қызметті көрсету мерзімдерінің </w:t>
      </w:r>
      <w:r w:rsidRPr="0094519B">
        <w:rPr>
          <w:rFonts w:ascii="Times New Roman" w:eastAsia="Times New Roman" w:hAnsi="Times New Roman" w:cs="Times New Roman"/>
          <w:b/>
          <w:color w:val="000000"/>
          <w:sz w:val="28"/>
          <w:szCs w:val="28"/>
          <w:lang w:val="kk-KZ"/>
        </w:rPr>
        <w:t>96 бұзылуына</w:t>
      </w:r>
      <w:r w:rsidRPr="0094519B">
        <w:rPr>
          <w:rFonts w:ascii="Times New Roman" w:eastAsia="Times New Roman" w:hAnsi="Times New Roman" w:cs="Times New Roman"/>
          <w:color w:val="000000"/>
          <w:sz w:val="28"/>
          <w:szCs w:val="28"/>
          <w:lang w:val="kk-KZ"/>
        </w:rPr>
        <w:t xml:space="preserve"> жол берілген.</w:t>
      </w:r>
    </w:p>
    <w:p w:rsidR="0094519B" w:rsidRPr="0094519B" w:rsidRDefault="0094519B" w:rsidP="0094519B">
      <w:pPr>
        <w:widowControl w:val="0"/>
        <w:spacing w:after="0" w:line="240" w:lineRule="auto"/>
        <w:ind w:firstLine="709"/>
        <w:contextualSpacing/>
        <w:jc w:val="both"/>
        <w:rPr>
          <w:rFonts w:ascii="Times New Roman" w:eastAsia="Times New Roman" w:hAnsi="Times New Roman" w:cs="Times New Roman"/>
          <w:color w:val="000000"/>
          <w:sz w:val="28"/>
          <w:szCs w:val="28"/>
          <w:lang w:val="kk-KZ"/>
        </w:rPr>
      </w:pPr>
      <w:r w:rsidRPr="0094519B">
        <w:rPr>
          <w:rFonts w:ascii="Times New Roman" w:eastAsia="Times New Roman" w:hAnsi="Times New Roman" w:cs="Times New Roman"/>
          <w:color w:val="000000"/>
          <w:sz w:val="28"/>
          <w:szCs w:val="28"/>
          <w:lang w:val="kk-KZ"/>
        </w:rPr>
        <w:t xml:space="preserve">Өткен бағаланатын кезеңмен салыстырғанда бұзылулар үлесі 17,2%-ға – 116 фактіден 96 фактіге – азайды. </w:t>
      </w:r>
    </w:p>
    <w:p w:rsidR="0094519B" w:rsidRPr="0094519B" w:rsidRDefault="0094519B" w:rsidP="0094519B">
      <w:pPr>
        <w:widowControl w:val="0"/>
        <w:spacing w:after="0" w:line="240" w:lineRule="auto"/>
        <w:ind w:firstLine="709"/>
        <w:contextualSpacing/>
        <w:jc w:val="both"/>
        <w:rPr>
          <w:rFonts w:ascii="Times New Roman" w:eastAsia="Times New Roman" w:hAnsi="Times New Roman" w:cs="Times New Roman"/>
          <w:color w:val="000000"/>
          <w:sz w:val="28"/>
          <w:szCs w:val="28"/>
          <w:lang w:val="kk-KZ"/>
        </w:rPr>
      </w:pPr>
      <w:r w:rsidRPr="0094519B">
        <w:rPr>
          <w:rFonts w:ascii="Times New Roman" w:eastAsia="Times New Roman" w:hAnsi="Times New Roman" w:cs="Times New Roman"/>
          <w:color w:val="000000"/>
          <w:sz w:val="28"/>
          <w:szCs w:val="28"/>
          <w:lang w:val="kk-KZ"/>
        </w:rPr>
        <w:t>Әдстеменің 28-тармағына сәйкес өткен бағаланатын кезеңмен салыстырғанда мерзімдерінің бұзылу үлесі төмендеуінің оң динамикасы үшін Министрліктің критерий бойынша бағалауына қосымша 1 балл қосылады.</w:t>
      </w:r>
    </w:p>
    <w:p w:rsidR="0094519B" w:rsidRPr="0094519B" w:rsidRDefault="0094519B" w:rsidP="0094519B">
      <w:pPr>
        <w:widowControl w:val="0"/>
        <w:spacing w:after="0" w:line="240" w:lineRule="auto"/>
        <w:ind w:firstLine="709"/>
        <w:contextualSpacing/>
        <w:jc w:val="both"/>
        <w:rPr>
          <w:rFonts w:ascii="Times New Roman" w:eastAsia="Times New Roman" w:hAnsi="Times New Roman" w:cs="Times New Roman"/>
          <w:color w:val="000000"/>
          <w:sz w:val="28"/>
          <w:szCs w:val="28"/>
          <w:lang w:val="kk-KZ"/>
        </w:rPr>
      </w:pPr>
      <w:r w:rsidRPr="0094519B">
        <w:rPr>
          <w:rFonts w:ascii="Times New Roman" w:eastAsia="Times New Roman" w:hAnsi="Times New Roman" w:cs="Times New Roman"/>
          <w:color w:val="000000"/>
          <w:sz w:val="28"/>
          <w:szCs w:val="28"/>
          <w:lang w:val="kk-KZ"/>
        </w:rPr>
        <w:t xml:space="preserve">Критерий бойынша бағалаудың жалпы нәтижесі </w:t>
      </w:r>
      <w:r w:rsidRPr="0094519B">
        <w:rPr>
          <w:rFonts w:ascii="Times New Roman" w:eastAsia="Times New Roman" w:hAnsi="Times New Roman" w:cs="Times New Roman"/>
          <w:b/>
          <w:color w:val="000000"/>
          <w:sz w:val="28"/>
          <w:szCs w:val="28"/>
          <w:lang w:val="kk-KZ"/>
        </w:rPr>
        <w:t>19,87 баллды құрады</w:t>
      </w:r>
      <w:r w:rsidRPr="0094519B">
        <w:rPr>
          <w:rFonts w:ascii="Times New Roman" w:eastAsia="Times New Roman" w:hAnsi="Times New Roman" w:cs="Times New Roman"/>
          <w:color w:val="000000"/>
          <w:sz w:val="28"/>
          <w:szCs w:val="28"/>
          <w:lang w:val="kk-KZ"/>
        </w:rPr>
        <w:t xml:space="preserve"> </w:t>
      </w:r>
      <w:r w:rsidRPr="0094519B">
        <w:rPr>
          <w:rFonts w:ascii="Times New Roman" w:eastAsia="Times New Roman" w:hAnsi="Times New Roman" w:cs="Times New Roman"/>
          <w:color w:val="000000"/>
          <w:sz w:val="28"/>
          <w:szCs w:val="28"/>
          <w:lang w:val="kk-KZ"/>
        </w:rPr>
        <w:br/>
        <w:t>(ықтимал 20 баллдан).</w:t>
      </w:r>
    </w:p>
    <w:p w:rsidR="009E5452" w:rsidRPr="009935B0" w:rsidRDefault="009E5452" w:rsidP="009935B0">
      <w:pPr>
        <w:tabs>
          <w:tab w:val="left" w:pos="567"/>
          <w:tab w:val="left" w:pos="1134"/>
          <w:tab w:val="left" w:pos="1276"/>
        </w:tabs>
        <w:spacing w:after="0" w:line="240" w:lineRule="auto"/>
        <w:ind w:firstLine="709"/>
        <w:contextualSpacing/>
        <w:jc w:val="both"/>
        <w:rPr>
          <w:rFonts w:ascii="Times New Roman" w:eastAsia="Calibri" w:hAnsi="Times New Roman" w:cs="Times New Roman"/>
          <w:b/>
          <w:szCs w:val="28"/>
          <w:lang w:val="kk-KZ" w:eastAsia="en-US"/>
        </w:rPr>
      </w:pPr>
    </w:p>
    <w:p w:rsidR="009E5452" w:rsidRPr="002D47E0" w:rsidRDefault="0027636D" w:rsidP="002D47E0">
      <w:pPr>
        <w:tabs>
          <w:tab w:val="left" w:pos="567"/>
          <w:tab w:val="left" w:pos="1134"/>
          <w:tab w:val="left" w:pos="1276"/>
        </w:tabs>
        <w:spacing w:after="0" w:line="240" w:lineRule="auto"/>
        <w:ind w:firstLine="709"/>
        <w:contextualSpacing/>
        <w:jc w:val="both"/>
        <w:rPr>
          <w:rFonts w:ascii="Times New Roman" w:eastAsia="Calibri" w:hAnsi="Times New Roman" w:cs="Times New Roman"/>
          <w:b/>
          <w:sz w:val="28"/>
          <w:szCs w:val="28"/>
          <w:lang w:val="kk-KZ" w:eastAsia="en-US"/>
        </w:rPr>
      </w:pPr>
      <w:r>
        <w:rPr>
          <w:rFonts w:ascii="Times New Roman" w:eastAsia="Calibri" w:hAnsi="Times New Roman" w:cs="Times New Roman"/>
          <w:b/>
          <w:sz w:val="28"/>
          <w:szCs w:val="28"/>
          <w:lang w:val="kk-KZ" w:eastAsia="en-US"/>
        </w:rPr>
        <w:t>«</w:t>
      </w:r>
      <w:r w:rsidR="002D47E0">
        <w:rPr>
          <w:rFonts w:ascii="Times New Roman" w:eastAsia="Calibri" w:hAnsi="Times New Roman" w:cs="Times New Roman"/>
          <w:b/>
          <w:sz w:val="28"/>
          <w:szCs w:val="28"/>
          <w:lang w:val="kk-KZ" w:eastAsia="en-US"/>
        </w:rPr>
        <w:t>М</w:t>
      </w:r>
      <w:r w:rsidR="002D47E0" w:rsidRPr="002D47E0">
        <w:rPr>
          <w:rFonts w:ascii="Times New Roman" w:eastAsia="Calibri" w:hAnsi="Times New Roman" w:cs="Times New Roman"/>
          <w:b/>
          <w:sz w:val="28"/>
          <w:szCs w:val="28"/>
          <w:lang w:val="kk-KZ" w:eastAsia="en-US"/>
        </w:rPr>
        <w:t>емлекеттік қызметтерді оңтайландыру</w:t>
      </w:r>
      <w:r>
        <w:rPr>
          <w:rFonts w:ascii="Times New Roman" w:eastAsia="Calibri" w:hAnsi="Times New Roman" w:cs="Times New Roman"/>
          <w:b/>
          <w:sz w:val="28"/>
          <w:szCs w:val="28"/>
          <w:lang w:val="kk-KZ" w:eastAsia="en-US"/>
        </w:rPr>
        <w:t>»</w:t>
      </w:r>
      <w:r w:rsidR="002D47E0">
        <w:rPr>
          <w:rFonts w:ascii="Times New Roman" w:eastAsia="Calibri" w:hAnsi="Times New Roman" w:cs="Times New Roman"/>
          <w:b/>
          <w:sz w:val="28"/>
          <w:szCs w:val="28"/>
          <w:lang w:val="kk-KZ" w:eastAsia="en-US"/>
        </w:rPr>
        <w:t xml:space="preserve"> </w:t>
      </w:r>
      <w:r w:rsidR="002D47E0">
        <w:rPr>
          <w:rFonts w:ascii="Times New Roman" w:hAnsi="Times New Roman"/>
          <w:b/>
          <w:bCs/>
          <w:sz w:val="28"/>
          <w:szCs w:val="28"/>
          <w:lang w:val="kk-KZ"/>
        </w:rPr>
        <w:t>өлшемі</w:t>
      </w:r>
      <w:r w:rsidR="002D47E0" w:rsidRPr="00F54FD6">
        <w:rPr>
          <w:rFonts w:ascii="Times New Roman" w:hAnsi="Times New Roman"/>
          <w:b/>
          <w:bCs/>
          <w:sz w:val="28"/>
          <w:szCs w:val="28"/>
          <w:lang w:val="kk-KZ"/>
        </w:rPr>
        <w:t xml:space="preserve"> бойынша</w:t>
      </w:r>
    </w:p>
    <w:p w:rsidR="0094519B" w:rsidRPr="00A21C53" w:rsidRDefault="0094519B" w:rsidP="0094519B">
      <w:pPr>
        <w:widowControl w:val="0"/>
        <w:spacing w:after="0" w:line="240" w:lineRule="auto"/>
        <w:ind w:left="709"/>
        <w:jc w:val="both"/>
        <w:rPr>
          <w:rFonts w:ascii="Times New Roman" w:eastAsia="Times New Roman" w:hAnsi="Times New Roman"/>
          <w:sz w:val="28"/>
          <w:szCs w:val="28"/>
          <w:lang w:val="kk-KZ"/>
        </w:rPr>
      </w:pPr>
      <w:r w:rsidRPr="00A21C53">
        <w:rPr>
          <w:rFonts w:ascii="Times New Roman" w:eastAsia="Times New Roman" w:hAnsi="Times New Roman"/>
          <w:sz w:val="28"/>
          <w:szCs w:val="28"/>
          <w:lang w:val="kk-KZ"/>
        </w:rPr>
        <w:t>Бағалау келесі көрсеткіштер арқылы жүргізіл</w:t>
      </w:r>
      <w:r>
        <w:rPr>
          <w:rFonts w:ascii="Times New Roman" w:eastAsia="Times New Roman" w:hAnsi="Times New Roman"/>
          <w:sz w:val="28"/>
          <w:szCs w:val="28"/>
          <w:lang w:val="kk-KZ"/>
        </w:rPr>
        <w:t>е</w:t>
      </w:r>
      <w:r w:rsidRPr="00A21C53">
        <w:rPr>
          <w:rFonts w:ascii="Times New Roman" w:eastAsia="Times New Roman" w:hAnsi="Times New Roman"/>
          <w:sz w:val="28"/>
          <w:szCs w:val="28"/>
          <w:lang w:val="kk-KZ"/>
        </w:rPr>
        <w:t>ді:</w:t>
      </w:r>
    </w:p>
    <w:p w:rsidR="0094519B" w:rsidRDefault="0094519B" w:rsidP="0094519B">
      <w:pPr>
        <w:widowControl w:val="0"/>
        <w:spacing w:after="0" w:line="240" w:lineRule="auto"/>
        <w:ind w:left="709"/>
        <w:jc w:val="both"/>
        <w:rPr>
          <w:rFonts w:ascii="Times New Roman" w:eastAsia="Times New Roman" w:hAnsi="Times New Roman"/>
          <w:sz w:val="28"/>
          <w:szCs w:val="28"/>
          <w:lang w:val="kk-KZ"/>
        </w:rPr>
      </w:pPr>
      <w:r w:rsidRPr="002368A9">
        <w:rPr>
          <w:rFonts w:ascii="Times New Roman" w:eastAsia="Times New Roman" w:hAnsi="Times New Roman"/>
          <w:sz w:val="28"/>
          <w:szCs w:val="28"/>
          <w:lang w:val="kk-KZ"/>
        </w:rPr>
        <w:t xml:space="preserve">1) </w:t>
      </w:r>
      <w:r>
        <w:rPr>
          <w:rFonts w:ascii="Times New Roman" w:eastAsia="Times New Roman" w:hAnsi="Times New Roman"/>
          <w:sz w:val="28"/>
          <w:szCs w:val="28"/>
          <w:lang w:val="kk-KZ"/>
        </w:rPr>
        <w:t>Мемлекеттік көрсетілетін қызметтерді оңтайландыру стандарттарының үлесі</w:t>
      </w:r>
    </w:p>
    <w:p w:rsidR="0094519B" w:rsidRDefault="0094519B" w:rsidP="0094519B">
      <w:pPr>
        <w:widowControl w:val="0"/>
        <w:spacing w:after="0" w:line="240" w:lineRule="auto"/>
        <w:ind w:left="709"/>
        <w:jc w:val="both"/>
        <w:rPr>
          <w:rFonts w:ascii="Times New Roman" w:eastAsia="Times New Roman" w:hAnsi="Times New Roman"/>
          <w:sz w:val="28"/>
          <w:szCs w:val="28"/>
          <w:lang w:val="kk-KZ"/>
        </w:rPr>
      </w:pPr>
      <w:r>
        <w:rPr>
          <w:rFonts w:ascii="Times New Roman" w:eastAsia="Times New Roman" w:hAnsi="Times New Roman"/>
          <w:sz w:val="28"/>
          <w:szCs w:val="28"/>
          <w:lang w:val="kk-KZ"/>
        </w:rPr>
        <w:t>2) Мемлекеттік көрсетілетін қызметтерді автоматтандыру дәрежесі</w:t>
      </w:r>
    </w:p>
    <w:p w:rsidR="009B2E76" w:rsidRDefault="009B2E76" w:rsidP="0094519B">
      <w:pPr>
        <w:widowControl w:val="0"/>
        <w:spacing w:after="0" w:line="240" w:lineRule="auto"/>
        <w:ind w:left="709"/>
        <w:jc w:val="both"/>
        <w:rPr>
          <w:rFonts w:ascii="Times New Roman" w:eastAsia="Times New Roman" w:hAnsi="Times New Roman"/>
          <w:sz w:val="28"/>
          <w:szCs w:val="28"/>
          <w:lang w:val="kk-KZ"/>
        </w:rPr>
      </w:pPr>
    </w:p>
    <w:p w:rsidR="009B2E76" w:rsidRDefault="009B2E76" w:rsidP="0094519B">
      <w:pPr>
        <w:widowControl w:val="0"/>
        <w:spacing w:after="0" w:line="240" w:lineRule="auto"/>
        <w:ind w:left="709"/>
        <w:jc w:val="both"/>
        <w:rPr>
          <w:rFonts w:ascii="Times New Roman" w:eastAsia="Times New Roman" w:hAnsi="Times New Roman"/>
          <w:sz w:val="28"/>
          <w:szCs w:val="28"/>
          <w:lang w:val="kk-KZ"/>
        </w:rPr>
      </w:pPr>
    </w:p>
    <w:p w:rsidR="009B2E76" w:rsidRDefault="009B2E76" w:rsidP="0094519B">
      <w:pPr>
        <w:widowControl w:val="0"/>
        <w:spacing w:after="0" w:line="240" w:lineRule="auto"/>
        <w:ind w:left="709"/>
        <w:jc w:val="both"/>
        <w:rPr>
          <w:rFonts w:ascii="Times New Roman" w:eastAsia="Times New Roman" w:hAnsi="Times New Roman"/>
          <w:sz w:val="28"/>
          <w:szCs w:val="28"/>
          <w:lang w:val="kk-KZ"/>
        </w:rPr>
      </w:pP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color w:val="000000"/>
          <w:spacing w:val="2"/>
          <w:sz w:val="28"/>
          <w:szCs w:val="28"/>
          <w:shd w:val="clear" w:color="auto" w:fill="FFFFFF"/>
          <w:lang w:val="kk-KZ"/>
        </w:rPr>
        <w:lastRenderedPageBreak/>
        <w:t xml:space="preserve">Қазақстан Республикасы Үкіметінің 2013 жылғы 18 қыркүйектегі № 983  қаулысымен бекiтiлген Мемлекеттік </w:t>
      </w:r>
      <w:r w:rsidRPr="0090384E">
        <w:rPr>
          <w:rFonts w:ascii="Times New Roman" w:hAnsi="Times New Roman"/>
          <w:sz w:val="28"/>
          <w:szCs w:val="28"/>
          <w:lang w:val="kk-KZ"/>
        </w:rPr>
        <w:t>қызметтер</w:t>
      </w:r>
      <w:r>
        <w:rPr>
          <w:rFonts w:ascii="Times New Roman" w:hAnsi="Times New Roman"/>
          <w:sz w:val="28"/>
          <w:szCs w:val="28"/>
          <w:lang w:val="kk-KZ"/>
        </w:rPr>
        <w:t xml:space="preserve"> </w:t>
      </w:r>
      <w:r w:rsidRPr="0090384E">
        <w:rPr>
          <w:rFonts w:ascii="Times New Roman" w:hAnsi="Times New Roman"/>
          <w:sz w:val="28"/>
          <w:szCs w:val="28"/>
          <w:lang w:val="kk-KZ"/>
        </w:rPr>
        <w:t>тізілімнің  негізінде (бұдан әрі  - Тізілім</w:t>
      </w:r>
      <w:r>
        <w:rPr>
          <w:rFonts w:ascii="Times New Roman" w:hAnsi="Times New Roman"/>
          <w:sz w:val="28"/>
          <w:szCs w:val="28"/>
          <w:lang w:val="kk-KZ"/>
        </w:rPr>
        <w:t>), сонымен қатар 2016 жылғы 12 желтоқсандағы № 816 Тізілімге өзгерістер мен толықтырулар енгізуіне байланысты 56</w:t>
      </w:r>
      <w:r w:rsidRPr="0090384E">
        <w:rPr>
          <w:rFonts w:ascii="Times New Roman" w:hAnsi="Times New Roman"/>
          <w:sz w:val="28"/>
          <w:szCs w:val="28"/>
          <w:lang w:val="kk-KZ"/>
        </w:rPr>
        <w:t xml:space="preserve"> мемлекеттік қызмет</w:t>
      </w:r>
      <w:r>
        <w:rPr>
          <w:rFonts w:ascii="Times New Roman" w:hAnsi="Times New Roman"/>
          <w:sz w:val="28"/>
          <w:szCs w:val="28"/>
          <w:lang w:val="kk-KZ"/>
        </w:rPr>
        <w:t>ерді</w:t>
      </w:r>
      <w:r w:rsidRPr="0090384E">
        <w:rPr>
          <w:rFonts w:ascii="Times New Roman" w:hAnsi="Times New Roman"/>
          <w:sz w:val="28"/>
          <w:szCs w:val="28"/>
          <w:lang w:val="kk-KZ"/>
        </w:rPr>
        <w:t xml:space="preserve"> </w:t>
      </w:r>
      <w:r>
        <w:rPr>
          <w:rFonts w:ascii="Times New Roman" w:hAnsi="Times New Roman"/>
          <w:sz w:val="28"/>
          <w:szCs w:val="28"/>
          <w:lang w:val="kk-KZ"/>
        </w:rPr>
        <w:t>және 1 мемлекеттік қызметтерді жергілікті атқарушы органдарымен бірлесіп көрсетеді. Осылайша, осы көрсеткіш бойынша бағалауға 57 мемлекеттік қызметтері жатады.</w:t>
      </w:r>
    </w:p>
    <w:p w:rsidR="0094519B" w:rsidRDefault="0094519B" w:rsidP="0094519B">
      <w:pPr>
        <w:spacing w:after="0" w:line="240" w:lineRule="auto"/>
        <w:ind w:right="22" w:firstLine="709"/>
        <w:jc w:val="both"/>
        <w:rPr>
          <w:rFonts w:ascii="Times New Roman" w:eastAsia="MS Mincho" w:hAnsi="Times New Roman"/>
          <w:sz w:val="28"/>
          <w:szCs w:val="28"/>
          <w:lang w:val="kk-KZ" w:eastAsia="ja-JP"/>
        </w:rPr>
      </w:pPr>
      <w:r>
        <w:rPr>
          <w:rFonts w:ascii="Times New Roman" w:hAnsi="Times New Roman"/>
          <w:sz w:val="28"/>
          <w:szCs w:val="28"/>
          <w:lang w:val="kk-KZ"/>
        </w:rPr>
        <w:t xml:space="preserve">Есептік кезеңде «Мемлекеттік көрсетілетін қызметтерді оңтайландыру стандарттарынның үлесі» көрсеткіші бойынша Министрлікпен 4 мемлекеттік көрсетілетін қызметтердің мерзімін қысқарту жұмыстары жүргізілді. Осылайша, көрсеткіш бойынша  есептеу мынадай: </w:t>
      </w:r>
      <w:r w:rsidRPr="008902E0">
        <w:rPr>
          <w:rFonts w:ascii="Times New Roman" w:eastAsia="MS Mincho" w:hAnsi="Times New Roman"/>
          <w:sz w:val="28"/>
          <w:szCs w:val="28"/>
          <w:lang w:val="kk-KZ" w:eastAsia="ja-JP"/>
        </w:rPr>
        <w:t>(</w:t>
      </w:r>
      <w:r>
        <w:rPr>
          <w:rFonts w:ascii="Times New Roman" w:eastAsia="MS Mincho" w:hAnsi="Times New Roman"/>
          <w:sz w:val="28"/>
          <w:szCs w:val="28"/>
          <w:lang w:val="kk-KZ" w:eastAsia="ja-JP"/>
        </w:rPr>
        <w:t>4</w:t>
      </w:r>
      <w:r w:rsidRPr="008902E0">
        <w:rPr>
          <w:rFonts w:ascii="Times New Roman" w:eastAsia="MS Mincho" w:hAnsi="Times New Roman"/>
          <w:sz w:val="28"/>
          <w:szCs w:val="28"/>
          <w:lang w:val="kk-KZ" w:eastAsia="ja-JP"/>
        </w:rPr>
        <w:t>/</w:t>
      </w:r>
      <w:r>
        <w:rPr>
          <w:rFonts w:ascii="Times New Roman" w:eastAsia="MS Mincho" w:hAnsi="Times New Roman"/>
          <w:sz w:val="28"/>
          <w:szCs w:val="28"/>
          <w:lang w:val="kk-KZ" w:eastAsia="ja-JP"/>
        </w:rPr>
        <w:t>57</w:t>
      </w:r>
      <w:r w:rsidRPr="008902E0">
        <w:rPr>
          <w:rFonts w:ascii="Times New Roman" w:eastAsia="MS Mincho" w:hAnsi="Times New Roman"/>
          <w:sz w:val="28"/>
          <w:szCs w:val="28"/>
          <w:lang w:val="kk-KZ" w:eastAsia="ja-JP"/>
        </w:rPr>
        <w:t>)*10=</w:t>
      </w:r>
      <w:r w:rsidRPr="00C52304">
        <w:rPr>
          <w:rFonts w:ascii="Times New Roman" w:eastAsia="MS Mincho" w:hAnsi="Times New Roman"/>
          <w:b/>
          <w:sz w:val="28"/>
          <w:szCs w:val="28"/>
          <w:lang w:val="kk-KZ" w:eastAsia="ja-JP"/>
        </w:rPr>
        <w:t>0,70</w:t>
      </w:r>
      <w:r>
        <w:rPr>
          <w:rFonts w:ascii="Times New Roman" w:eastAsia="MS Mincho" w:hAnsi="Times New Roman"/>
          <w:sz w:val="28"/>
          <w:szCs w:val="28"/>
          <w:lang w:val="kk-KZ" w:eastAsia="ja-JP"/>
        </w:rPr>
        <w:t>.</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w:t>
      </w:r>
      <w:r>
        <w:rPr>
          <w:rFonts w:ascii="Times New Roman" w:eastAsia="Times New Roman" w:hAnsi="Times New Roman"/>
          <w:sz w:val="28"/>
          <w:szCs w:val="28"/>
          <w:lang w:val="kk-KZ"/>
        </w:rPr>
        <w:t>Мемлекеттік көрсетілетін қызметтерді автоматтандыру дәрежесі</w:t>
      </w:r>
      <w:r>
        <w:rPr>
          <w:rFonts w:ascii="Times New Roman" w:hAnsi="Times New Roman"/>
          <w:sz w:val="28"/>
          <w:szCs w:val="28"/>
          <w:lang w:val="kk-KZ"/>
        </w:rPr>
        <w:t xml:space="preserve">» бойынша Министрлікпен көрсетілетін мемлекеттік қызметтері бойынша жүргізілген анализіне сәйкес: </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Министрліктің 21 мемлекеттік қызметтері «электрондық үкімет» порталы арқылы, сондай-ақ Мемлекеттік корпорациясы арқылы көрсетілетін, электрондық мемлекеттік қызметтер болып табылады. Әдістеменің 9-қосымшасына сәйкес, мемлекеттік қызметке берілетін балл: </w:t>
      </w:r>
      <w:r w:rsidRPr="008D2E2F">
        <w:rPr>
          <w:rFonts w:ascii="Times New Roman" w:hAnsi="Times New Roman"/>
          <w:b/>
          <w:sz w:val="28"/>
          <w:szCs w:val="28"/>
          <w:lang w:val="kk-KZ"/>
        </w:rPr>
        <w:t>20-ға тең</w:t>
      </w:r>
      <w:r>
        <w:rPr>
          <w:rFonts w:ascii="Times New Roman" w:hAnsi="Times New Roman"/>
          <w:sz w:val="28"/>
          <w:szCs w:val="28"/>
          <w:lang w:val="kk-KZ"/>
        </w:rPr>
        <w:t>.</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Осы 20 мемлекеттік қызметтерді көрсету үшін, ведомствоаралық/ведомстволық ақпараттық жүйелерден алынуы мүмкін, мемлекеттік органмен сұратылатын құжаттары алынады:</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1. </w:t>
      </w:r>
      <w:r w:rsidRPr="00AB2BE5">
        <w:rPr>
          <w:rFonts w:ascii="Times New Roman" w:hAnsi="Times New Roman"/>
          <w:sz w:val="28"/>
          <w:szCs w:val="28"/>
          <w:lang w:val="kk-KZ"/>
        </w:rPr>
        <w:t>Дара кәсіпкерді тіркеу есебі</w:t>
      </w:r>
      <w:r>
        <w:rPr>
          <w:rFonts w:ascii="Times New Roman" w:hAnsi="Times New Roman"/>
          <w:sz w:val="28"/>
          <w:szCs w:val="28"/>
          <w:lang w:val="kk-KZ"/>
        </w:rPr>
        <w:t>;</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2. </w:t>
      </w:r>
      <w:r w:rsidRPr="009009EF">
        <w:rPr>
          <w:rFonts w:ascii="Times New Roman" w:hAnsi="Times New Roman"/>
          <w:sz w:val="28"/>
          <w:szCs w:val="28"/>
          <w:lang w:val="kk-KZ"/>
        </w:rPr>
        <w:t>Жекеше нотариусты, жеке сот орындаушысын, адвокатты, кәсіби медиаторды тіркеу есебі</w:t>
      </w:r>
      <w:r>
        <w:rPr>
          <w:rFonts w:ascii="Times New Roman" w:hAnsi="Times New Roman"/>
          <w:sz w:val="28"/>
          <w:szCs w:val="28"/>
          <w:lang w:val="kk-KZ"/>
        </w:rPr>
        <w:t>;</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3. </w:t>
      </w:r>
      <w:r w:rsidRPr="00594E0B">
        <w:rPr>
          <w:rFonts w:ascii="Times New Roman" w:hAnsi="Times New Roman"/>
          <w:sz w:val="28"/>
          <w:szCs w:val="28"/>
          <w:lang w:val="kk-KZ"/>
        </w:rPr>
        <w:t>Салық төлеушілерді тіркеу</w:t>
      </w:r>
      <w:r>
        <w:rPr>
          <w:rFonts w:ascii="Times New Roman" w:hAnsi="Times New Roman"/>
          <w:sz w:val="28"/>
          <w:szCs w:val="28"/>
          <w:lang w:val="kk-KZ"/>
        </w:rPr>
        <w:t>;</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4. </w:t>
      </w:r>
      <w:r w:rsidRPr="00966136">
        <w:rPr>
          <w:rFonts w:ascii="Times New Roman" w:hAnsi="Times New Roman"/>
          <w:sz w:val="28"/>
          <w:szCs w:val="28"/>
          <w:lang w:val="kk-KZ"/>
        </w:rPr>
        <w:t>Жекелеген қызмет түрлерін жүзеге асыратын салық төлеушіні тіркеу есебі</w:t>
      </w:r>
      <w:r>
        <w:rPr>
          <w:rFonts w:ascii="Times New Roman" w:hAnsi="Times New Roman"/>
          <w:sz w:val="28"/>
          <w:szCs w:val="28"/>
          <w:lang w:val="kk-KZ"/>
        </w:rPr>
        <w:t>.</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5. </w:t>
      </w:r>
      <w:r w:rsidRPr="00966136">
        <w:rPr>
          <w:rFonts w:ascii="Times New Roman" w:hAnsi="Times New Roman"/>
          <w:sz w:val="28"/>
          <w:szCs w:val="28"/>
          <w:lang w:val="kk-KZ"/>
        </w:rPr>
        <w:t>Электрондық салық төлеуші ретінде тіркеу есебі</w:t>
      </w:r>
      <w:r>
        <w:rPr>
          <w:rFonts w:ascii="Times New Roman" w:hAnsi="Times New Roman"/>
          <w:sz w:val="28"/>
          <w:szCs w:val="28"/>
          <w:lang w:val="kk-KZ"/>
        </w:rPr>
        <w:t>;</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6. </w:t>
      </w:r>
      <w:r w:rsidRPr="0058565D">
        <w:rPr>
          <w:rFonts w:ascii="Times New Roman" w:hAnsi="Times New Roman"/>
          <w:sz w:val="28"/>
          <w:szCs w:val="28"/>
          <w:lang w:val="kk-KZ"/>
        </w:rPr>
        <w:t>Темекі өнімдерінің өндірісіне лицензия беру</w:t>
      </w:r>
      <w:r>
        <w:rPr>
          <w:rFonts w:ascii="Times New Roman" w:hAnsi="Times New Roman"/>
          <w:sz w:val="28"/>
          <w:szCs w:val="28"/>
          <w:lang w:val="kk-KZ"/>
        </w:rPr>
        <w:t>;</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7. </w:t>
      </w:r>
      <w:r w:rsidRPr="006B564A">
        <w:rPr>
          <w:rFonts w:ascii="Times New Roman" w:hAnsi="Times New Roman"/>
          <w:sz w:val="28"/>
          <w:szCs w:val="28"/>
          <w:lang w:val="kk-KZ"/>
        </w:rPr>
        <w:t>Этил спиртінің өндірісіне лицензия беру</w:t>
      </w:r>
      <w:r>
        <w:rPr>
          <w:rFonts w:ascii="Times New Roman" w:hAnsi="Times New Roman"/>
          <w:sz w:val="28"/>
          <w:szCs w:val="28"/>
          <w:lang w:val="kk-KZ"/>
        </w:rPr>
        <w:t>;</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8. </w:t>
      </w:r>
      <w:r w:rsidRPr="006B564A">
        <w:rPr>
          <w:rFonts w:ascii="Times New Roman" w:hAnsi="Times New Roman"/>
          <w:sz w:val="28"/>
          <w:szCs w:val="28"/>
          <w:lang w:val="kk-KZ"/>
        </w:rPr>
        <w:t>Алкоголь өнімінің өндірісіне лицензия беру</w:t>
      </w:r>
      <w:r>
        <w:rPr>
          <w:rFonts w:ascii="Times New Roman" w:hAnsi="Times New Roman"/>
          <w:sz w:val="28"/>
          <w:szCs w:val="28"/>
          <w:lang w:val="kk-KZ"/>
        </w:rPr>
        <w:t>;</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9.</w:t>
      </w:r>
      <w:r w:rsidRPr="00416865">
        <w:rPr>
          <w:rFonts w:ascii="Times New Roman" w:hAnsi="Times New Roman"/>
          <w:sz w:val="28"/>
          <w:szCs w:val="28"/>
          <w:lang w:val="kk-KZ"/>
        </w:rPr>
        <w:t xml:space="preserve"> </w:t>
      </w:r>
      <w:r w:rsidRPr="0058565D">
        <w:rPr>
          <w:rFonts w:ascii="Times New Roman" w:hAnsi="Times New Roman"/>
          <w:sz w:val="28"/>
          <w:szCs w:val="28"/>
          <w:lang w:val="kk-KZ"/>
        </w:rPr>
        <w:t>Алкоголь өнімін өндіру аумағында оны сақтау және көтерме саудада сату жөніндегі қызметті қоспағанда, алкоголь өнімін сақтауға және көтерме саудада сатуға лицензия беру</w:t>
      </w:r>
      <w:r>
        <w:rPr>
          <w:rFonts w:ascii="Times New Roman" w:hAnsi="Times New Roman"/>
          <w:sz w:val="28"/>
          <w:szCs w:val="28"/>
          <w:lang w:val="kk-KZ"/>
        </w:rPr>
        <w:t>;</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10. </w:t>
      </w:r>
      <w:r w:rsidRPr="0058565D">
        <w:rPr>
          <w:rFonts w:ascii="Times New Roman" w:hAnsi="Times New Roman"/>
          <w:sz w:val="28"/>
          <w:szCs w:val="28"/>
          <w:lang w:val="kk-KZ"/>
        </w:rPr>
        <w:t>Алкоголь өнімін өндіру аумағында оны сақтау және бөлшек саудада сату жөніндегі қызметті қоспағанда, алкоголь өнімін сақтауға және бөлшек саудада сатуға лицензия беру</w:t>
      </w:r>
      <w:r>
        <w:rPr>
          <w:rFonts w:ascii="Times New Roman" w:hAnsi="Times New Roman"/>
          <w:sz w:val="28"/>
          <w:szCs w:val="28"/>
          <w:lang w:val="kk-KZ"/>
        </w:rPr>
        <w:t>;</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11. Салық берешегінің, міндетті зейнетақы жарналары мен әлеуметтік аударымдар бойынша берешегінің жоқ (бар) екендігі туралы мәліметтер беру, салық міндеттемесін, сондай-ақ міндетті зейнетақы жарналарын есептеу, ұстап қалу және аудару, әлеуметтік аударымдарды аудару бойынша міндеттемелерді орындау бойынша бюджет есептерінің жай-күйі туралы жеке есеп шотынан мәліметтерді беру;</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12. </w:t>
      </w:r>
      <w:r w:rsidRPr="00AB2BE5">
        <w:rPr>
          <w:rFonts w:ascii="Times New Roman" w:hAnsi="Times New Roman"/>
          <w:sz w:val="28"/>
          <w:szCs w:val="28"/>
          <w:lang w:val="kk-KZ"/>
        </w:rPr>
        <w:t>Қазақстан Республикасының резинденттігін растау</w:t>
      </w:r>
      <w:r>
        <w:rPr>
          <w:rFonts w:ascii="Times New Roman" w:hAnsi="Times New Roman"/>
          <w:sz w:val="28"/>
          <w:szCs w:val="28"/>
          <w:lang w:val="kk-KZ"/>
        </w:rPr>
        <w:t>;</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13. </w:t>
      </w:r>
      <w:r w:rsidRPr="00966136">
        <w:rPr>
          <w:rFonts w:ascii="Times New Roman" w:hAnsi="Times New Roman"/>
          <w:sz w:val="28"/>
          <w:szCs w:val="28"/>
          <w:lang w:val="kk-KZ"/>
        </w:rPr>
        <w:t>Салық есептілігін табыс етуді тоқтата тұру (ұзарту, қайта бастау)</w:t>
      </w:r>
      <w:r>
        <w:rPr>
          <w:rFonts w:ascii="Times New Roman" w:hAnsi="Times New Roman"/>
          <w:sz w:val="28"/>
          <w:szCs w:val="28"/>
          <w:lang w:val="kk-KZ"/>
        </w:rPr>
        <w:t>;</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14. </w:t>
      </w:r>
      <w:r w:rsidRPr="002A3B21">
        <w:rPr>
          <w:rFonts w:ascii="Times New Roman" w:hAnsi="Times New Roman"/>
          <w:sz w:val="28"/>
          <w:szCs w:val="28"/>
          <w:lang w:val="kk-KZ"/>
        </w:rPr>
        <w:t>Салық есептілігін қабылдау</w:t>
      </w:r>
      <w:r>
        <w:rPr>
          <w:rFonts w:ascii="Times New Roman" w:hAnsi="Times New Roman"/>
          <w:sz w:val="28"/>
          <w:szCs w:val="28"/>
          <w:lang w:val="kk-KZ"/>
        </w:rPr>
        <w:t>;</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lastRenderedPageBreak/>
        <w:t xml:space="preserve">15. </w:t>
      </w:r>
      <w:r w:rsidRPr="009009EF">
        <w:rPr>
          <w:rFonts w:ascii="Times New Roman" w:hAnsi="Times New Roman"/>
          <w:sz w:val="28"/>
          <w:szCs w:val="28"/>
          <w:lang w:val="kk-KZ"/>
        </w:rPr>
        <w:t>Салық есептілігін керi қайтарып алу</w:t>
      </w:r>
      <w:r>
        <w:rPr>
          <w:rFonts w:ascii="Times New Roman" w:hAnsi="Times New Roman"/>
          <w:sz w:val="28"/>
          <w:szCs w:val="28"/>
          <w:lang w:val="kk-KZ"/>
        </w:rPr>
        <w:t>;</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16.</w:t>
      </w:r>
      <w:r w:rsidRPr="009009EF">
        <w:rPr>
          <w:rFonts w:ascii="Times New Roman" w:hAnsi="Times New Roman"/>
          <w:sz w:val="28"/>
          <w:szCs w:val="28"/>
          <w:lang w:val="kk-KZ"/>
        </w:rPr>
        <w:t>Салықтардың, бюджетке төленетін басқа да міндетті төлемдердің, өсімпұлдардың, айыппұлдардың төленген сомаларын есепке жатқызуды және қайтаруды жүргізу</w:t>
      </w:r>
      <w:r>
        <w:rPr>
          <w:rFonts w:ascii="Times New Roman" w:hAnsi="Times New Roman"/>
          <w:sz w:val="28"/>
          <w:szCs w:val="28"/>
          <w:lang w:val="kk-KZ"/>
        </w:rPr>
        <w:t>;</w:t>
      </w:r>
    </w:p>
    <w:p w:rsidR="0094519B" w:rsidRPr="00A37127"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17. </w:t>
      </w:r>
      <w:r w:rsidRPr="00A37127">
        <w:rPr>
          <w:rFonts w:ascii="Times New Roman" w:hAnsi="Times New Roman"/>
          <w:sz w:val="28"/>
          <w:szCs w:val="28"/>
          <w:lang w:val="kk-KZ"/>
        </w:rPr>
        <w:t>Салық және (немесе) өсiмпұлдар төлеу жөніндегі салық міндеттемесін орындау мерзімдерін өзгерту;</w:t>
      </w:r>
    </w:p>
    <w:p w:rsidR="0094519B" w:rsidRDefault="0094519B" w:rsidP="0094519B">
      <w:pPr>
        <w:spacing w:after="0" w:line="240" w:lineRule="auto"/>
        <w:ind w:right="22" w:firstLine="709"/>
        <w:jc w:val="both"/>
        <w:rPr>
          <w:rFonts w:ascii="Times New Roman" w:hAnsi="Times New Roman"/>
          <w:sz w:val="28"/>
          <w:szCs w:val="28"/>
          <w:lang w:val="kk-KZ"/>
        </w:rPr>
      </w:pPr>
      <w:r w:rsidRPr="00A37127">
        <w:rPr>
          <w:rFonts w:ascii="Times New Roman" w:hAnsi="Times New Roman"/>
          <w:sz w:val="28"/>
          <w:szCs w:val="28"/>
          <w:lang w:val="kk-KZ"/>
        </w:rPr>
        <w:t>18.</w:t>
      </w:r>
      <w:r>
        <w:rPr>
          <w:lang w:val="kk-KZ"/>
        </w:rPr>
        <w:t xml:space="preserve"> </w:t>
      </w:r>
      <w:r w:rsidRPr="00966136">
        <w:rPr>
          <w:rFonts w:ascii="Times New Roman" w:hAnsi="Times New Roman"/>
          <w:sz w:val="28"/>
          <w:szCs w:val="28"/>
          <w:lang w:val="kk-KZ"/>
        </w:rPr>
        <w:t>Кеден одағы шеңберінде тауарлардың экспорты (импорты) кезінде салықтық нысандарды қабылдау</w:t>
      </w:r>
      <w:r>
        <w:rPr>
          <w:rFonts w:ascii="Times New Roman" w:hAnsi="Times New Roman"/>
          <w:sz w:val="28"/>
          <w:szCs w:val="28"/>
          <w:lang w:val="kk-KZ"/>
        </w:rPr>
        <w:t>;</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19. </w:t>
      </w:r>
      <w:r w:rsidRPr="00AB2BE5">
        <w:rPr>
          <w:rFonts w:ascii="Times New Roman" w:hAnsi="Times New Roman"/>
          <w:sz w:val="28"/>
          <w:szCs w:val="28"/>
          <w:lang w:val="kk-KZ"/>
        </w:rPr>
        <w:t>Аудиторлық қызметті жүзеге асыруға лицензия беру</w:t>
      </w:r>
      <w:r>
        <w:rPr>
          <w:rFonts w:ascii="Times New Roman" w:hAnsi="Times New Roman"/>
          <w:sz w:val="28"/>
          <w:szCs w:val="28"/>
          <w:lang w:val="kk-KZ"/>
        </w:rPr>
        <w:t>;</w:t>
      </w:r>
    </w:p>
    <w:p w:rsidR="0094519B" w:rsidRPr="00A37127"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20.</w:t>
      </w:r>
      <w:r w:rsidRPr="00966136">
        <w:rPr>
          <w:rFonts w:ascii="Times New Roman" w:hAnsi="Times New Roman"/>
          <w:sz w:val="28"/>
          <w:szCs w:val="28"/>
          <w:lang w:val="kk-KZ"/>
        </w:rPr>
        <w:t>Мемлекеттік мүлікті жалға алушылармен (сенімгерлік басқарушылармен) жасалған жалдау (сенімгерлік басқару) шарттары бойынша оларға мемлекеттік мүлік тізілімінен шарт бойынша есептеулер, өсімпұл мен мемлекеттік бюджетке түскен төлемдер туралы мәліметтерді қамтитын анықтама беру</w:t>
      </w:r>
      <w:r>
        <w:rPr>
          <w:rFonts w:ascii="Times New Roman" w:hAnsi="Times New Roman"/>
          <w:sz w:val="28"/>
          <w:szCs w:val="28"/>
          <w:lang w:val="kk-KZ"/>
        </w:rPr>
        <w:t>.</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Нәтижесінде, </w:t>
      </w:r>
      <w:r w:rsidRPr="001455A6">
        <w:rPr>
          <w:rFonts w:ascii="Times New Roman" w:hAnsi="Times New Roman"/>
          <w:sz w:val="28"/>
          <w:szCs w:val="28"/>
          <w:lang w:val="kk-KZ"/>
        </w:rPr>
        <w:t>мемлекеттік қызмет</w:t>
      </w:r>
      <w:r>
        <w:rPr>
          <w:rFonts w:ascii="Times New Roman" w:hAnsi="Times New Roman"/>
          <w:sz w:val="28"/>
          <w:szCs w:val="28"/>
          <w:lang w:val="kk-KZ"/>
        </w:rPr>
        <w:t>терге</w:t>
      </w:r>
      <w:r w:rsidRPr="001455A6">
        <w:rPr>
          <w:rFonts w:ascii="Times New Roman" w:hAnsi="Times New Roman"/>
          <w:sz w:val="28"/>
          <w:szCs w:val="28"/>
          <w:lang w:val="kk-KZ"/>
        </w:rPr>
        <w:t xml:space="preserve"> берілетін қорытынды балл: </w:t>
      </w:r>
      <w:r w:rsidRPr="009F2EEC">
        <w:rPr>
          <w:rFonts w:ascii="Times New Roman" w:hAnsi="Times New Roman"/>
          <w:b/>
          <w:sz w:val="28"/>
          <w:szCs w:val="28"/>
          <w:lang w:val="kk-KZ"/>
        </w:rPr>
        <w:t>20 –ға</w:t>
      </w:r>
      <w:r>
        <w:rPr>
          <w:rFonts w:ascii="Times New Roman" w:hAnsi="Times New Roman"/>
          <w:sz w:val="28"/>
          <w:szCs w:val="28"/>
          <w:lang w:val="kk-KZ"/>
        </w:rPr>
        <w:t xml:space="preserve"> тең.</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w:t>
      </w:r>
      <w:r w:rsidRPr="00966136">
        <w:rPr>
          <w:rFonts w:ascii="Times New Roman" w:hAnsi="Times New Roman"/>
          <w:sz w:val="28"/>
          <w:szCs w:val="28"/>
          <w:lang w:val="kk-KZ"/>
        </w:rPr>
        <w:t>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w:t>
      </w:r>
      <w:r>
        <w:rPr>
          <w:rFonts w:ascii="Times New Roman" w:hAnsi="Times New Roman"/>
          <w:sz w:val="28"/>
          <w:szCs w:val="28"/>
          <w:lang w:val="kk-KZ"/>
        </w:rPr>
        <w:t>» мемлекеттік қызметін көрсету үшін үшін ведомствоаралық/ведомстволық ақпараттық жүйелерден алынуы мүмкін, мемлекеттік органмен сұратылатын  құжаттары жоқ. Нәтижесінде, мемлекеттік қызметке берілетін қорытынды балл 2</w:t>
      </w:r>
      <w:r w:rsidRPr="00872B4C">
        <w:rPr>
          <w:rFonts w:ascii="Times New Roman" w:hAnsi="Times New Roman"/>
          <w:b/>
          <w:sz w:val="28"/>
          <w:szCs w:val="28"/>
          <w:lang w:val="kk-KZ"/>
        </w:rPr>
        <w:t>0-ге тең</w:t>
      </w:r>
      <w:r>
        <w:rPr>
          <w:rFonts w:ascii="Times New Roman" w:hAnsi="Times New Roman"/>
          <w:sz w:val="28"/>
          <w:szCs w:val="28"/>
          <w:lang w:val="kk-KZ"/>
        </w:rPr>
        <w:t>.</w:t>
      </w:r>
    </w:p>
    <w:p w:rsidR="0094519B" w:rsidRPr="00463654"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Министрліктің 15 мемлекеттік қызметтері бойынша тек ғана «электрондық үкімет» порталы арқылы (Мемлекеттік корпорациясы арқылы көрсетілмейді) көрсетілетін электрондық мемлекеттік қызметтер болып </w:t>
      </w:r>
      <w:r w:rsidRPr="0064022F">
        <w:rPr>
          <w:rFonts w:ascii="Times New Roman" w:hAnsi="Times New Roman"/>
          <w:sz w:val="28"/>
          <w:szCs w:val="28"/>
          <w:lang w:val="kk-KZ"/>
        </w:rPr>
        <w:t>табылады</w:t>
      </w:r>
      <w:r>
        <w:rPr>
          <w:rFonts w:ascii="Times New Roman" w:hAnsi="Times New Roman"/>
          <w:sz w:val="28"/>
          <w:szCs w:val="28"/>
          <w:lang w:val="kk-KZ"/>
        </w:rPr>
        <w:t xml:space="preserve">. Әдістеменің 9-қосымшасына сәйкес, мемлекеттік қызметке берілетін балл, </w:t>
      </w:r>
      <w:r w:rsidRPr="00463654">
        <w:rPr>
          <w:rFonts w:ascii="Times New Roman" w:hAnsi="Times New Roman"/>
          <w:sz w:val="28"/>
          <w:szCs w:val="28"/>
          <w:lang w:val="kk-KZ"/>
        </w:rPr>
        <w:t>15-ке тең.</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Министрлікпен келесі 2 мемлекеттік қызметтері бойынша </w:t>
      </w:r>
      <w:r w:rsidRPr="001D2F8B">
        <w:rPr>
          <w:rFonts w:ascii="Times New Roman" w:hAnsi="Times New Roman"/>
          <w:color w:val="000000"/>
          <w:sz w:val="28"/>
          <w:szCs w:val="28"/>
          <w:lang w:val="kk-KZ"/>
        </w:rPr>
        <w:t>мемлекеттік қызмет</w:t>
      </w:r>
      <w:r>
        <w:rPr>
          <w:rFonts w:ascii="Times New Roman" w:hAnsi="Times New Roman"/>
          <w:color w:val="000000"/>
          <w:sz w:val="28"/>
          <w:szCs w:val="28"/>
          <w:lang w:val="kk-KZ"/>
        </w:rPr>
        <w:t>т</w:t>
      </w:r>
      <w:r w:rsidRPr="001D2F8B">
        <w:rPr>
          <w:rFonts w:ascii="Times New Roman" w:hAnsi="Times New Roman"/>
          <w:color w:val="000000"/>
          <w:sz w:val="28"/>
          <w:szCs w:val="28"/>
          <w:lang w:val="kk-KZ"/>
        </w:rPr>
        <w:t xml:space="preserve">і көрсету мүмкінсіздігі туралы Ведомствоаралық комиссияның шешімі ұсынылғанын ескере отырып, олар </w:t>
      </w:r>
      <w:r>
        <w:rPr>
          <w:rFonts w:ascii="Times New Roman" w:hAnsi="Times New Roman"/>
          <w:color w:val="000000"/>
          <w:sz w:val="28"/>
          <w:szCs w:val="28"/>
          <w:lang w:val="kk-KZ"/>
        </w:rPr>
        <w:t>мемлекеттік корпорациясы</w:t>
      </w:r>
      <w:r w:rsidRPr="001D2F8B">
        <w:rPr>
          <w:rFonts w:ascii="Times New Roman" w:hAnsi="Times New Roman"/>
          <w:color w:val="000000"/>
          <w:sz w:val="28"/>
          <w:szCs w:val="28"/>
          <w:lang w:val="kk-KZ"/>
        </w:rPr>
        <w:t xml:space="preserve"> арқылы көрсетіледі деп саналады және оларға </w:t>
      </w:r>
      <w:r w:rsidRPr="001D2F8B">
        <w:rPr>
          <w:rFonts w:ascii="Times New Roman" w:hAnsi="Times New Roman"/>
          <w:b/>
          <w:color w:val="000000"/>
          <w:sz w:val="28"/>
          <w:szCs w:val="28"/>
          <w:lang w:val="kk-KZ"/>
        </w:rPr>
        <w:t>20</w:t>
      </w:r>
      <w:r w:rsidRPr="001D2F8B">
        <w:rPr>
          <w:rFonts w:ascii="Times New Roman" w:hAnsi="Times New Roman"/>
          <w:color w:val="000000"/>
          <w:sz w:val="28"/>
          <w:szCs w:val="28"/>
          <w:lang w:val="kk-KZ"/>
        </w:rPr>
        <w:t xml:space="preserve"> балл қойылады</w:t>
      </w:r>
      <w:r>
        <w:rPr>
          <w:rFonts w:ascii="Times New Roman" w:hAnsi="Times New Roman"/>
          <w:color w:val="000000"/>
          <w:sz w:val="28"/>
          <w:szCs w:val="28"/>
          <w:lang w:val="kk-KZ"/>
        </w:rPr>
        <w:t>.</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Келесі 2 мемлекеттік қызметтерді көрсету үшін ведомствоаралық/ведомстволық ақпараттық жүйелерден алынуы мүмкін, мемлекеттік органмен сұратылатын  құжаттардың барлығы алынады:</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22. </w:t>
      </w:r>
      <w:r w:rsidRPr="0035416E">
        <w:rPr>
          <w:rFonts w:ascii="Times New Roman" w:hAnsi="Times New Roman"/>
          <w:sz w:val="28"/>
          <w:szCs w:val="28"/>
          <w:lang w:val="kk-KZ"/>
        </w:rPr>
        <w:t>Қазақстан Республикасының салық заңнамасын түсіндіру</w:t>
      </w:r>
      <w:r>
        <w:rPr>
          <w:rFonts w:ascii="Times New Roman" w:hAnsi="Times New Roman"/>
          <w:sz w:val="28"/>
          <w:szCs w:val="28"/>
          <w:lang w:val="kk-KZ"/>
        </w:rPr>
        <w:t>;</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23. </w:t>
      </w:r>
      <w:r w:rsidRPr="009114CA">
        <w:rPr>
          <w:rFonts w:ascii="Times New Roman" w:hAnsi="Times New Roman"/>
          <w:sz w:val="28"/>
          <w:szCs w:val="28"/>
          <w:lang w:val="kk-KZ"/>
        </w:rPr>
        <w:t>Бюджеттен қосылған құн салығын қайтару</w:t>
      </w:r>
      <w:r>
        <w:rPr>
          <w:rFonts w:ascii="Times New Roman" w:hAnsi="Times New Roman"/>
          <w:sz w:val="28"/>
          <w:szCs w:val="28"/>
          <w:lang w:val="kk-KZ"/>
        </w:rPr>
        <w:t>.</w:t>
      </w:r>
    </w:p>
    <w:p w:rsidR="0094519B" w:rsidRPr="00C00A93"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Нәтижесінде, мемлекеттік қызметтерге берілетін қорытынды балл: </w:t>
      </w:r>
      <w:r>
        <w:rPr>
          <w:rFonts w:ascii="Times New Roman" w:hAnsi="Times New Roman"/>
          <w:b/>
          <w:sz w:val="28"/>
          <w:szCs w:val="28"/>
          <w:lang w:val="kk-KZ"/>
        </w:rPr>
        <w:t>2</w:t>
      </w:r>
      <w:r w:rsidRPr="00C00A93">
        <w:rPr>
          <w:rFonts w:ascii="Times New Roman" w:hAnsi="Times New Roman"/>
          <w:b/>
          <w:sz w:val="28"/>
          <w:szCs w:val="28"/>
          <w:lang w:val="kk-KZ"/>
        </w:rPr>
        <w:t>0-ға  тең</w:t>
      </w:r>
      <w:r>
        <w:rPr>
          <w:rFonts w:ascii="Times New Roman" w:hAnsi="Times New Roman"/>
          <w:sz w:val="28"/>
          <w:szCs w:val="28"/>
          <w:lang w:val="kk-KZ"/>
        </w:rPr>
        <w:t>.</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Келесі 12 мемлекеттік қызметтерді көрсету үшін оларды көрсету үшін ведомствоаралық/ведомстволық ақпараттық жүйелерден алынуы мүмкін, мемлекеттік органмен сұратылатын  барлық құжаттары, алынады:</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24. </w:t>
      </w:r>
      <w:r w:rsidRPr="0035416E">
        <w:rPr>
          <w:rFonts w:ascii="Times New Roman" w:hAnsi="Times New Roman"/>
          <w:sz w:val="28"/>
          <w:szCs w:val="28"/>
          <w:lang w:val="kk-KZ"/>
        </w:rPr>
        <w:t>Бухгалтерлердің кәсіби ұйымын аккредиттеу туралы куәлік беру</w:t>
      </w:r>
      <w:r>
        <w:rPr>
          <w:rFonts w:ascii="Times New Roman" w:hAnsi="Times New Roman"/>
          <w:sz w:val="28"/>
          <w:szCs w:val="28"/>
          <w:lang w:val="kk-KZ"/>
        </w:rPr>
        <w:t>;</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25.</w:t>
      </w:r>
      <w:r w:rsidRPr="0035416E">
        <w:rPr>
          <w:rFonts w:ascii="Times New Roman" w:hAnsi="Times New Roman"/>
          <w:sz w:val="28"/>
          <w:szCs w:val="28"/>
          <w:lang w:val="kk-KZ"/>
        </w:rPr>
        <w:t>Бухгалтерлерді кәсіби сертификаттау бойынша ұйымдарды аккредиттеу туралы куәлік беру</w:t>
      </w:r>
      <w:r>
        <w:rPr>
          <w:rFonts w:ascii="Times New Roman" w:hAnsi="Times New Roman"/>
          <w:sz w:val="28"/>
          <w:szCs w:val="28"/>
          <w:lang w:val="kk-KZ"/>
        </w:rPr>
        <w:t>;</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26. </w:t>
      </w:r>
      <w:r w:rsidRPr="00811FE8">
        <w:rPr>
          <w:rFonts w:ascii="Times New Roman" w:hAnsi="Times New Roman"/>
          <w:sz w:val="28"/>
          <w:szCs w:val="28"/>
          <w:lang w:val="kk-KZ"/>
        </w:rPr>
        <w:t>Кәсіби аудиторлық ұйымдарды аккредиттеу туралы куәлік беру</w:t>
      </w:r>
      <w:r>
        <w:rPr>
          <w:rFonts w:ascii="Times New Roman" w:hAnsi="Times New Roman"/>
          <w:sz w:val="28"/>
          <w:szCs w:val="28"/>
          <w:lang w:val="kk-KZ"/>
        </w:rPr>
        <w:t>;</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27. </w:t>
      </w:r>
      <w:r w:rsidRPr="0069068F">
        <w:rPr>
          <w:rFonts w:ascii="Times New Roman" w:hAnsi="Times New Roman"/>
          <w:sz w:val="28"/>
          <w:szCs w:val="28"/>
          <w:lang w:val="kk-KZ"/>
        </w:rPr>
        <w:t>Уәкiлетті экономикалық оператор мәртебесін беру</w:t>
      </w:r>
      <w:r>
        <w:rPr>
          <w:rFonts w:ascii="Times New Roman" w:hAnsi="Times New Roman"/>
          <w:sz w:val="28"/>
          <w:szCs w:val="28"/>
          <w:lang w:val="kk-KZ"/>
        </w:rPr>
        <w:t>;</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lastRenderedPageBreak/>
        <w:t xml:space="preserve">28. </w:t>
      </w:r>
      <w:r w:rsidRPr="000A2222">
        <w:rPr>
          <w:rFonts w:ascii="Times New Roman" w:hAnsi="Times New Roman"/>
          <w:sz w:val="28"/>
          <w:szCs w:val="28"/>
          <w:lang w:val="kk-KZ"/>
        </w:rPr>
        <w:t>Кедендік тасымалдаушылар тiзiлiмiне енгізу</w:t>
      </w:r>
      <w:r>
        <w:rPr>
          <w:rFonts w:ascii="Times New Roman" w:hAnsi="Times New Roman"/>
          <w:sz w:val="28"/>
          <w:szCs w:val="28"/>
          <w:lang w:val="kk-KZ"/>
        </w:rPr>
        <w:t>;</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29. </w:t>
      </w:r>
      <w:r w:rsidRPr="002E7DE8">
        <w:rPr>
          <w:rFonts w:ascii="Times New Roman" w:hAnsi="Times New Roman"/>
          <w:sz w:val="28"/>
          <w:szCs w:val="28"/>
          <w:lang w:val="kk-KZ"/>
        </w:rPr>
        <w:t>Кеден өкiлдерiнiң тiзiлiмiне енгізу</w:t>
      </w:r>
      <w:r>
        <w:rPr>
          <w:rFonts w:ascii="Times New Roman" w:hAnsi="Times New Roman"/>
          <w:sz w:val="28"/>
          <w:szCs w:val="28"/>
          <w:lang w:val="kk-KZ"/>
        </w:rPr>
        <w:t>;</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30. </w:t>
      </w:r>
      <w:r w:rsidRPr="002E7DE8">
        <w:rPr>
          <w:rFonts w:ascii="Times New Roman" w:hAnsi="Times New Roman"/>
          <w:sz w:val="28"/>
          <w:szCs w:val="28"/>
          <w:lang w:val="kk-KZ"/>
        </w:rPr>
        <w:t>Электрондық құжат түрінде тауарларға арналған декларацияларды пайдалана отырып тауарларды кедендік тазарту және шығару</w:t>
      </w:r>
      <w:r>
        <w:rPr>
          <w:rFonts w:ascii="Times New Roman" w:hAnsi="Times New Roman"/>
          <w:sz w:val="28"/>
          <w:szCs w:val="28"/>
          <w:lang w:val="kk-KZ"/>
        </w:rPr>
        <w:t>;</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31. </w:t>
      </w:r>
      <w:r w:rsidRPr="002E7DE8">
        <w:rPr>
          <w:rFonts w:ascii="Times New Roman" w:hAnsi="Times New Roman"/>
          <w:sz w:val="28"/>
          <w:szCs w:val="28"/>
          <w:lang w:val="kk-KZ"/>
        </w:rPr>
        <w:t>Уақытша сақтау қоймалары иелерінің тізіліміне енгізу</w:t>
      </w:r>
      <w:r>
        <w:rPr>
          <w:rFonts w:ascii="Times New Roman" w:hAnsi="Times New Roman"/>
          <w:sz w:val="28"/>
          <w:szCs w:val="28"/>
          <w:lang w:val="kk-KZ"/>
        </w:rPr>
        <w:t>;</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32. </w:t>
      </w:r>
      <w:r w:rsidRPr="002E7DE8">
        <w:rPr>
          <w:rFonts w:ascii="Times New Roman" w:hAnsi="Times New Roman"/>
          <w:sz w:val="28"/>
          <w:szCs w:val="28"/>
          <w:lang w:val="kk-KZ"/>
        </w:rPr>
        <w:t>Еркін қоймалар иелерінің тізіліміне енгізу</w:t>
      </w:r>
      <w:r>
        <w:rPr>
          <w:rFonts w:ascii="Times New Roman" w:hAnsi="Times New Roman"/>
          <w:sz w:val="28"/>
          <w:szCs w:val="28"/>
          <w:lang w:val="kk-KZ"/>
        </w:rPr>
        <w:t>;</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33. </w:t>
      </w:r>
      <w:r w:rsidRPr="002E7DE8">
        <w:rPr>
          <w:rFonts w:ascii="Times New Roman" w:hAnsi="Times New Roman"/>
          <w:sz w:val="28"/>
          <w:szCs w:val="28"/>
          <w:lang w:val="kk-KZ"/>
        </w:rPr>
        <w:t>Бажсыз сауда дүкендері иелерінің тізіліміне енгізу</w:t>
      </w:r>
      <w:r>
        <w:rPr>
          <w:rFonts w:ascii="Times New Roman" w:hAnsi="Times New Roman"/>
          <w:sz w:val="28"/>
          <w:szCs w:val="28"/>
          <w:lang w:val="kk-KZ"/>
        </w:rPr>
        <w:t>;</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34. </w:t>
      </w:r>
      <w:r w:rsidRPr="00CC7E75">
        <w:rPr>
          <w:rFonts w:ascii="Times New Roman" w:hAnsi="Times New Roman"/>
          <w:sz w:val="28"/>
          <w:szCs w:val="28"/>
          <w:lang w:val="kk-KZ"/>
        </w:rPr>
        <w:t>Кеден қоймалары иелерінің тізіліміне енгізу</w:t>
      </w:r>
      <w:r>
        <w:rPr>
          <w:rFonts w:ascii="Times New Roman" w:hAnsi="Times New Roman"/>
          <w:sz w:val="28"/>
          <w:szCs w:val="28"/>
          <w:lang w:val="kk-KZ"/>
        </w:rPr>
        <w:t>;</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35. </w:t>
      </w:r>
      <w:r w:rsidRPr="0035416E">
        <w:rPr>
          <w:rFonts w:ascii="Times New Roman" w:hAnsi="Times New Roman"/>
          <w:sz w:val="28"/>
          <w:szCs w:val="28"/>
          <w:lang w:val="kk-KZ"/>
        </w:rPr>
        <w:t>Кедендік декларациялау бойынша маманның біліктілік аттестатын беру</w:t>
      </w:r>
      <w:r>
        <w:rPr>
          <w:rFonts w:ascii="Times New Roman" w:hAnsi="Times New Roman"/>
          <w:sz w:val="28"/>
          <w:szCs w:val="28"/>
          <w:lang w:val="kk-KZ"/>
        </w:rPr>
        <w:t xml:space="preserve">. </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Нәтижесінде, </w:t>
      </w:r>
      <w:r w:rsidRPr="001455A6">
        <w:rPr>
          <w:rFonts w:ascii="Times New Roman" w:hAnsi="Times New Roman"/>
          <w:sz w:val="28"/>
          <w:szCs w:val="28"/>
          <w:lang w:val="kk-KZ"/>
        </w:rPr>
        <w:t>мемлекеттік қызмет</w:t>
      </w:r>
      <w:r>
        <w:rPr>
          <w:rFonts w:ascii="Times New Roman" w:hAnsi="Times New Roman"/>
          <w:sz w:val="28"/>
          <w:szCs w:val="28"/>
          <w:lang w:val="kk-KZ"/>
        </w:rPr>
        <w:t>терге</w:t>
      </w:r>
      <w:r w:rsidRPr="001455A6">
        <w:rPr>
          <w:rFonts w:ascii="Times New Roman" w:hAnsi="Times New Roman"/>
          <w:sz w:val="28"/>
          <w:szCs w:val="28"/>
          <w:lang w:val="kk-KZ"/>
        </w:rPr>
        <w:t xml:space="preserve"> берілетін қорытынды балл: </w:t>
      </w:r>
      <w:r>
        <w:rPr>
          <w:rFonts w:ascii="Times New Roman" w:hAnsi="Times New Roman"/>
          <w:b/>
          <w:sz w:val="28"/>
          <w:szCs w:val="28"/>
          <w:lang w:val="kk-KZ"/>
        </w:rPr>
        <w:t>15-ке</w:t>
      </w:r>
      <w:r>
        <w:rPr>
          <w:rFonts w:ascii="Times New Roman" w:hAnsi="Times New Roman"/>
          <w:sz w:val="28"/>
          <w:szCs w:val="28"/>
          <w:lang w:val="kk-KZ"/>
        </w:rPr>
        <w:t xml:space="preserve"> тең.</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w:t>
      </w:r>
      <w:r w:rsidRPr="0035416E">
        <w:rPr>
          <w:rFonts w:ascii="Times New Roman" w:hAnsi="Times New Roman"/>
          <w:sz w:val="28"/>
          <w:szCs w:val="28"/>
          <w:lang w:val="kk-KZ"/>
        </w:rPr>
        <w:t>Мемлекеттік мүлік тізілімінен ақпарат беру (мемлекет бақылайтын акционерлік қоғамдар мен жауапкершілігі шектеулі серіктестіктердің, сондай-ақ мемлекеттік заңды тұлғалардың тізбесі; мемлекеттік меншік объектілерін сауда-саттыққа қою кестесіне енгізілген мемлекеттік мүлік туралы ақпарат пен материалдар)</w:t>
      </w:r>
      <w:r>
        <w:rPr>
          <w:rFonts w:ascii="Times New Roman" w:hAnsi="Times New Roman"/>
          <w:sz w:val="28"/>
          <w:szCs w:val="28"/>
          <w:lang w:val="kk-KZ"/>
        </w:rPr>
        <w:t xml:space="preserve">» мемлекеттік қызметтерді көрсету үшін ведомствоаралық/ведомстволық ақпараттық жүйелерден алынуы мүмкін, мемлекеттік органмен сұратылатын  құжаттар жоқ. Нәтижесінде, </w:t>
      </w:r>
      <w:r w:rsidRPr="001455A6">
        <w:rPr>
          <w:rFonts w:ascii="Times New Roman" w:hAnsi="Times New Roman"/>
          <w:sz w:val="28"/>
          <w:szCs w:val="28"/>
          <w:lang w:val="kk-KZ"/>
        </w:rPr>
        <w:t>мемлекеттік қызмет</w:t>
      </w:r>
      <w:r>
        <w:rPr>
          <w:rFonts w:ascii="Times New Roman" w:hAnsi="Times New Roman"/>
          <w:sz w:val="28"/>
          <w:szCs w:val="28"/>
          <w:lang w:val="kk-KZ"/>
        </w:rPr>
        <w:t>терге</w:t>
      </w:r>
      <w:r w:rsidRPr="001455A6">
        <w:rPr>
          <w:rFonts w:ascii="Times New Roman" w:hAnsi="Times New Roman"/>
          <w:sz w:val="28"/>
          <w:szCs w:val="28"/>
          <w:lang w:val="kk-KZ"/>
        </w:rPr>
        <w:t xml:space="preserve"> берілетін қорытынды балл: </w:t>
      </w:r>
      <w:r>
        <w:rPr>
          <w:rFonts w:ascii="Times New Roman" w:hAnsi="Times New Roman"/>
          <w:b/>
          <w:sz w:val="28"/>
          <w:szCs w:val="28"/>
          <w:lang w:val="kk-KZ"/>
        </w:rPr>
        <w:t>15</w:t>
      </w:r>
      <w:r w:rsidRPr="009F2EEC">
        <w:rPr>
          <w:rFonts w:ascii="Times New Roman" w:hAnsi="Times New Roman"/>
          <w:b/>
          <w:sz w:val="28"/>
          <w:szCs w:val="28"/>
          <w:lang w:val="kk-KZ"/>
        </w:rPr>
        <w:t xml:space="preserve"> –</w:t>
      </w:r>
      <w:r>
        <w:rPr>
          <w:rFonts w:ascii="Times New Roman" w:hAnsi="Times New Roman"/>
          <w:b/>
          <w:sz w:val="28"/>
          <w:szCs w:val="28"/>
          <w:lang w:val="kk-KZ"/>
        </w:rPr>
        <w:t>ке</w:t>
      </w:r>
      <w:r>
        <w:rPr>
          <w:rFonts w:ascii="Times New Roman" w:hAnsi="Times New Roman"/>
          <w:sz w:val="28"/>
          <w:szCs w:val="28"/>
          <w:lang w:val="kk-KZ"/>
        </w:rPr>
        <w:t xml:space="preserve"> тең.</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Министрліктің 9 мемлекеттік қызметтері дәстүрлі тәсілмен (мемлекеттік органда және Мемкорпорациясы арқылы) көрсетіледі. Әдістеменің 9-қосымшасына сәйкес, мемлекеттік қызметке берілетін балл 5 –ке тең.</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w:t>
      </w:r>
      <w:r w:rsidRPr="00BC5602">
        <w:rPr>
          <w:rFonts w:ascii="Times New Roman" w:hAnsi="Times New Roman"/>
          <w:sz w:val="28"/>
          <w:szCs w:val="28"/>
          <w:lang w:val="kk-KZ"/>
        </w:rPr>
        <w:t>Мұнай өнімдерінің жекелеген түрлерін өндірушілерге (импорттаушыларға), сондай-ақ акцизделетін өнімдердің кейбір түрлерін, авиациялық отын мен мазут өндірушілер мен импорттаушылардың тауарларына дербес сәйкестендіру нөмірін (ДСН-код) беру</w:t>
      </w:r>
      <w:r>
        <w:rPr>
          <w:rFonts w:ascii="Times New Roman" w:hAnsi="Times New Roman"/>
          <w:sz w:val="28"/>
          <w:szCs w:val="28"/>
          <w:lang w:val="kk-KZ"/>
        </w:rPr>
        <w:t xml:space="preserve">» мемлекеттік қызметті көрсету барысында, оны көрсету үшін ведомствоаралық/ведомстволық ақпараттық жүйелерден алынуы мүмкін, мемлекеттік органмен сұратылатын  құжаттарының барлығы алынады. Нәтижесінде, </w:t>
      </w:r>
      <w:r w:rsidRPr="001455A6">
        <w:rPr>
          <w:rFonts w:ascii="Times New Roman" w:hAnsi="Times New Roman"/>
          <w:sz w:val="28"/>
          <w:szCs w:val="28"/>
          <w:lang w:val="kk-KZ"/>
        </w:rPr>
        <w:t>мемлекеттік қызмет</w:t>
      </w:r>
      <w:r>
        <w:rPr>
          <w:rFonts w:ascii="Times New Roman" w:hAnsi="Times New Roman"/>
          <w:sz w:val="28"/>
          <w:szCs w:val="28"/>
          <w:lang w:val="kk-KZ"/>
        </w:rPr>
        <w:t>терге</w:t>
      </w:r>
      <w:r w:rsidRPr="001455A6">
        <w:rPr>
          <w:rFonts w:ascii="Times New Roman" w:hAnsi="Times New Roman"/>
          <w:sz w:val="28"/>
          <w:szCs w:val="28"/>
          <w:lang w:val="kk-KZ"/>
        </w:rPr>
        <w:t xml:space="preserve"> берілетін қорытынды балл: </w:t>
      </w:r>
      <w:r>
        <w:rPr>
          <w:rFonts w:ascii="Times New Roman" w:hAnsi="Times New Roman"/>
          <w:b/>
          <w:sz w:val="28"/>
          <w:szCs w:val="28"/>
          <w:lang w:val="kk-KZ"/>
        </w:rPr>
        <w:t>5-ке</w:t>
      </w:r>
      <w:r>
        <w:rPr>
          <w:rFonts w:ascii="Times New Roman" w:hAnsi="Times New Roman"/>
          <w:sz w:val="28"/>
          <w:szCs w:val="28"/>
          <w:lang w:val="kk-KZ"/>
        </w:rPr>
        <w:t xml:space="preserve"> тең.</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Келесі 4 мемлекеттік қызметтері көрсету үшін ведомствоаралық/ведомстволық ақпараттық жүйелерден алынуы мүмкін, мемлекеттік органмен сұратылатын құжаттары жоқ:</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36. </w:t>
      </w:r>
      <w:r w:rsidRPr="00834A39">
        <w:rPr>
          <w:rFonts w:ascii="Times New Roman" w:hAnsi="Times New Roman"/>
          <w:sz w:val="28"/>
          <w:szCs w:val="28"/>
          <w:lang w:val="kk-KZ"/>
        </w:rPr>
        <w:t>Тауарды құрастырылмаған немесе жиналмаған түрде, оның ішінде белгілі бір уақыт кезеңі ішінде әртүрлі партиялармен әкелу көзделген жинақталмаған немесе аяқталмаған түрде жіктеу туралы шешімді беру</w:t>
      </w:r>
      <w:r>
        <w:rPr>
          <w:rFonts w:ascii="Times New Roman" w:hAnsi="Times New Roman"/>
          <w:sz w:val="28"/>
          <w:szCs w:val="28"/>
          <w:lang w:val="kk-KZ"/>
        </w:rPr>
        <w:t>;</w:t>
      </w:r>
    </w:p>
    <w:p w:rsidR="0094519B" w:rsidRPr="008618EA"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37. </w:t>
      </w:r>
      <w:r w:rsidRPr="008618EA">
        <w:rPr>
          <w:rFonts w:ascii="Times New Roman" w:hAnsi="Times New Roman"/>
          <w:sz w:val="28"/>
          <w:szCs w:val="28"/>
          <w:lang w:val="kk-KZ"/>
        </w:rPr>
        <w:t>Қазақстан Республикасындағы көздерден алынған табыстардың және ұсталған (төленген) салықтардың сомасы туралы анықтама беру;</w:t>
      </w:r>
    </w:p>
    <w:p w:rsidR="0094519B" w:rsidRPr="008618EA"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38</w:t>
      </w:r>
      <w:r w:rsidRPr="008618EA">
        <w:rPr>
          <w:rFonts w:ascii="Times New Roman" w:hAnsi="Times New Roman"/>
          <w:sz w:val="28"/>
          <w:szCs w:val="28"/>
          <w:lang w:val="kk-KZ"/>
        </w:rPr>
        <w:t>.</w:t>
      </w:r>
      <w:r>
        <w:rPr>
          <w:lang w:val="kk-KZ"/>
        </w:rPr>
        <w:t xml:space="preserve"> </w:t>
      </w:r>
      <w:r w:rsidRPr="008C5B4E">
        <w:rPr>
          <w:rFonts w:ascii="Times New Roman" w:hAnsi="Times New Roman"/>
          <w:sz w:val="28"/>
          <w:szCs w:val="28"/>
          <w:lang w:val="kk-KZ"/>
        </w:rPr>
        <w:t>Салық салу объектілерінің және (немесе) салық салумен байланысты объектілердің орналасқан жері бойынша тіркеу есебі</w:t>
      </w:r>
      <w:r>
        <w:rPr>
          <w:rFonts w:ascii="Times New Roman" w:hAnsi="Times New Roman"/>
          <w:sz w:val="28"/>
          <w:szCs w:val="28"/>
          <w:lang w:val="kk-KZ"/>
        </w:rPr>
        <w:t>.</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39. </w:t>
      </w:r>
      <w:r w:rsidRPr="00834A39">
        <w:rPr>
          <w:rFonts w:ascii="Times New Roman" w:hAnsi="Times New Roman"/>
          <w:sz w:val="28"/>
          <w:szCs w:val="28"/>
          <w:lang w:val="kk-KZ"/>
        </w:rPr>
        <w:t>Кедендік баждарды төлеу мерзімін өзгерту</w:t>
      </w:r>
      <w:r>
        <w:rPr>
          <w:rFonts w:ascii="Times New Roman" w:hAnsi="Times New Roman"/>
          <w:sz w:val="28"/>
          <w:szCs w:val="28"/>
          <w:lang w:val="kk-KZ"/>
        </w:rPr>
        <w:t>.</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Нәтижесінде, </w:t>
      </w:r>
      <w:r w:rsidRPr="001455A6">
        <w:rPr>
          <w:rFonts w:ascii="Times New Roman" w:hAnsi="Times New Roman"/>
          <w:sz w:val="28"/>
          <w:szCs w:val="28"/>
          <w:lang w:val="kk-KZ"/>
        </w:rPr>
        <w:t>мемлекеттік қызмет</w:t>
      </w:r>
      <w:r>
        <w:rPr>
          <w:rFonts w:ascii="Times New Roman" w:hAnsi="Times New Roman"/>
          <w:sz w:val="28"/>
          <w:szCs w:val="28"/>
          <w:lang w:val="kk-KZ"/>
        </w:rPr>
        <w:t>терге</w:t>
      </w:r>
      <w:r w:rsidRPr="001455A6">
        <w:rPr>
          <w:rFonts w:ascii="Times New Roman" w:hAnsi="Times New Roman"/>
          <w:sz w:val="28"/>
          <w:szCs w:val="28"/>
          <w:lang w:val="kk-KZ"/>
        </w:rPr>
        <w:t xml:space="preserve"> берілетін қорытынды балл: </w:t>
      </w:r>
      <w:r>
        <w:rPr>
          <w:rFonts w:ascii="Times New Roman" w:hAnsi="Times New Roman"/>
          <w:b/>
          <w:sz w:val="28"/>
          <w:szCs w:val="28"/>
          <w:lang w:val="kk-KZ"/>
        </w:rPr>
        <w:t>5-ке</w:t>
      </w:r>
      <w:r>
        <w:rPr>
          <w:rFonts w:ascii="Times New Roman" w:hAnsi="Times New Roman"/>
          <w:sz w:val="28"/>
          <w:szCs w:val="28"/>
          <w:lang w:val="kk-KZ"/>
        </w:rPr>
        <w:t xml:space="preserve"> тең.</w:t>
      </w:r>
    </w:p>
    <w:p w:rsidR="009B2E76" w:rsidRDefault="009B2E76" w:rsidP="0094519B">
      <w:pPr>
        <w:spacing w:after="0" w:line="240" w:lineRule="auto"/>
        <w:ind w:right="22" w:firstLine="709"/>
        <w:jc w:val="both"/>
        <w:rPr>
          <w:rFonts w:ascii="Times New Roman" w:hAnsi="Times New Roman"/>
          <w:sz w:val="28"/>
          <w:szCs w:val="28"/>
          <w:lang w:val="kk-KZ"/>
        </w:rPr>
      </w:pPr>
    </w:p>
    <w:p w:rsidR="009B2E76" w:rsidRDefault="009B2E76" w:rsidP="0094519B">
      <w:pPr>
        <w:spacing w:after="0" w:line="240" w:lineRule="auto"/>
        <w:ind w:right="22" w:firstLine="709"/>
        <w:jc w:val="both"/>
        <w:rPr>
          <w:rFonts w:ascii="Times New Roman" w:hAnsi="Times New Roman"/>
          <w:sz w:val="28"/>
          <w:szCs w:val="28"/>
          <w:lang w:val="kk-KZ"/>
        </w:rPr>
      </w:pP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lastRenderedPageBreak/>
        <w:t xml:space="preserve"> «</w:t>
      </w:r>
      <w:r w:rsidRPr="00793CEE">
        <w:rPr>
          <w:rFonts w:ascii="Times New Roman" w:hAnsi="Times New Roman"/>
          <w:sz w:val="28"/>
          <w:szCs w:val="28"/>
          <w:lang w:val="kk-KZ"/>
        </w:rPr>
        <w:t>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w:t>
      </w:r>
      <w:r>
        <w:rPr>
          <w:rFonts w:ascii="Times New Roman" w:hAnsi="Times New Roman"/>
          <w:sz w:val="28"/>
          <w:szCs w:val="28"/>
          <w:lang w:val="kk-KZ"/>
        </w:rPr>
        <w:t xml:space="preserve">» мемлекеттік қызметті көрсету барысында, оны көрсету үшін ведомствоаралық/ведомстволық ақпараттық жүйелерден алынуы мүмкін, мемлекеттік органмен сұратылатын  3 құжаттардан, 2 алынады. Нәтижесінде, </w:t>
      </w:r>
      <w:r w:rsidRPr="001455A6">
        <w:rPr>
          <w:rFonts w:ascii="Times New Roman" w:hAnsi="Times New Roman"/>
          <w:sz w:val="28"/>
          <w:szCs w:val="28"/>
          <w:lang w:val="kk-KZ"/>
        </w:rPr>
        <w:t>мемлекеттік қызмет</w:t>
      </w:r>
      <w:r>
        <w:rPr>
          <w:rFonts w:ascii="Times New Roman" w:hAnsi="Times New Roman"/>
          <w:sz w:val="28"/>
          <w:szCs w:val="28"/>
          <w:lang w:val="kk-KZ"/>
        </w:rPr>
        <w:t>терге</w:t>
      </w:r>
      <w:r w:rsidRPr="001455A6">
        <w:rPr>
          <w:rFonts w:ascii="Times New Roman" w:hAnsi="Times New Roman"/>
          <w:sz w:val="28"/>
          <w:szCs w:val="28"/>
          <w:lang w:val="kk-KZ"/>
        </w:rPr>
        <w:t xml:space="preserve"> берілетін қорытынды балл: </w:t>
      </w:r>
      <w:r w:rsidRPr="00201942">
        <w:rPr>
          <w:rFonts w:ascii="Times New Roman" w:hAnsi="Times New Roman"/>
          <w:b/>
          <w:sz w:val="28"/>
          <w:szCs w:val="28"/>
          <w:lang w:val="kk-KZ"/>
        </w:rPr>
        <w:t>2,5</w:t>
      </w:r>
      <w:r>
        <w:rPr>
          <w:rFonts w:ascii="Times New Roman" w:hAnsi="Times New Roman"/>
          <w:b/>
          <w:sz w:val="28"/>
          <w:szCs w:val="28"/>
          <w:lang w:val="kk-KZ"/>
        </w:rPr>
        <w:t>-ке</w:t>
      </w:r>
      <w:r>
        <w:rPr>
          <w:rFonts w:ascii="Times New Roman" w:hAnsi="Times New Roman"/>
          <w:sz w:val="28"/>
          <w:szCs w:val="28"/>
          <w:lang w:val="kk-KZ"/>
        </w:rPr>
        <w:t xml:space="preserve"> тең.</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Келесі 3 мемлекеттік қызметтерді көрсету үшін ведомствоаралық/ведомстволық ақпараттық жүйелерден алынуы мүмкін, мемлекеттік органмен сұратылатын құжаттардың бірде біреуі алынбайды:</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40. </w:t>
      </w:r>
      <w:r w:rsidRPr="00834A39">
        <w:rPr>
          <w:rFonts w:ascii="Times New Roman" w:hAnsi="Times New Roman"/>
          <w:sz w:val="28"/>
          <w:szCs w:val="28"/>
          <w:lang w:val="kk-KZ"/>
        </w:rPr>
        <w:t>Преференциялық және преференциялық емес режимдерді қолдану кезінде тауарлар шығарылған елді айқындауға қатысты алдын ала шешімдер қабылдау</w:t>
      </w:r>
      <w:r>
        <w:rPr>
          <w:rFonts w:ascii="Times New Roman" w:hAnsi="Times New Roman"/>
          <w:sz w:val="28"/>
          <w:szCs w:val="28"/>
          <w:lang w:val="kk-KZ"/>
        </w:rPr>
        <w:t>;</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41. </w:t>
      </w:r>
      <w:r w:rsidRPr="00834A39">
        <w:rPr>
          <w:rFonts w:ascii="Times New Roman" w:hAnsi="Times New Roman"/>
          <w:sz w:val="28"/>
          <w:szCs w:val="28"/>
          <w:lang w:val="kk-KZ"/>
        </w:rPr>
        <w:t>Тауарларды жіктеу жөнінде алдын ала шешімдер қабылдау</w:t>
      </w:r>
      <w:r>
        <w:rPr>
          <w:rFonts w:ascii="Times New Roman" w:hAnsi="Times New Roman"/>
          <w:sz w:val="28"/>
          <w:szCs w:val="28"/>
          <w:lang w:val="kk-KZ"/>
        </w:rPr>
        <w:t>;</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42. </w:t>
      </w:r>
      <w:r w:rsidRPr="00834A39">
        <w:rPr>
          <w:rFonts w:ascii="Times New Roman" w:hAnsi="Times New Roman"/>
          <w:sz w:val="28"/>
          <w:szCs w:val="28"/>
          <w:lang w:val="kk-KZ"/>
        </w:rPr>
        <w:t>Кедендік баждар, салықтар, кедендік алымдар мен өсімпұлдар бойынша есептеулерді салыстыру актісін беру</w:t>
      </w:r>
      <w:r>
        <w:rPr>
          <w:rFonts w:ascii="Times New Roman" w:hAnsi="Times New Roman"/>
          <w:sz w:val="28"/>
          <w:szCs w:val="28"/>
          <w:lang w:val="kk-KZ"/>
        </w:rPr>
        <w:t xml:space="preserve">. </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Нәтижесінде, </w:t>
      </w:r>
      <w:r w:rsidRPr="001455A6">
        <w:rPr>
          <w:rFonts w:ascii="Times New Roman" w:hAnsi="Times New Roman"/>
          <w:sz w:val="28"/>
          <w:szCs w:val="28"/>
          <w:lang w:val="kk-KZ"/>
        </w:rPr>
        <w:t>мемлекеттік қызмет</w:t>
      </w:r>
      <w:r>
        <w:rPr>
          <w:rFonts w:ascii="Times New Roman" w:hAnsi="Times New Roman"/>
          <w:sz w:val="28"/>
          <w:szCs w:val="28"/>
          <w:lang w:val="kk-KZ"/>
        </w:rPr>
        <w:t>терге</w:t>
      </w:r>
      <w:r w:rsidRPr="001455A6">
        <w:rPr>
          <w:rFonts w:ascii="Times New Roman" w:hAnsi="Times New Roman"/>
          <w:sz w:val="28"/>
          <w:szCs w:val="28"/>
          <w:lang w:val="kk-KZ"/>
        </w:rPr>
        <w:t xml:space="preserve"> берілетін қорытынды балл: </w:t>
      </w:r>
      <w:r>
        <w:rPr>
          <w:rFonts w:ascii="Times New Roman" w:hAnsi="Times New Roman"/>
          <w:b/>
          <w:sz w:val="28"/>
          <w:szCs w:val="28"/>
          <w:lang w:val="kk-KZ"/>
        </w:rPr>
        <w:t>0-ге</w:t>
      </w:r>
      <w:r>
        <w:rPr>
          <w:rFonts w:ascii="Times New Roman" w:hAnsi="Times New Roman"/>
          <w:sz w:val="28"/>
          <w:szCs w:val="28"/>
          <w:lang w:val="kk-KZ"/>
        </w:rPr>
        <w:t xml:space="preserve"> тең.</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Министрліктің қалған 12 мемлекеттік қызметтері дәстүрлі түрде, тек мемлекеттік органда ғана көрсетіледі. Әдістеменің 9-қосымшасына сәйкес, мемлекеттік қызметке берілетін балл, </w:t>
      </w:r>
      <w:r w:rsidRPr="008618EA">
        <w:rPr>
          <w:rFonts w:ascii="Times New Roman" w:hAnsi="Times New Roman"/>
          <w:b/>
          <w:sz w:val="28"/>
          <w:szCs w:val="28"/>
          <w:lang w:val="kk-KZ"/>
        </w:rPr>
        <w:t>0-ге</w:t>
      </w:r>
      <w:r w:rsidRPr="00463654">
        <w:rPr>
          <w:rFonts w:ascii="Times New Roman" w:hAnsi="Times New Roman"/>
          <w:sz w:val="28"/>
          <w:szCs w:val="28"/>
          <w:lang w:val="kk-KZ"/>
        </w:rPr>
        <w:t xml:space="preserve"> тең</w:t>
      </w:r>
      <w:r>
        <w:rPr>
          <w:rFonts w:ascii="Times New Roman" w:hAnsi="Times New Roman"/>
          <w:sz w:val="28"/>
          <w:szCs w:val="28"/>
          <w:lang w:val="kk-KZ"/>
        </w:rPr>
        <w:t>.</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Министрлікпен </w:t>
      </w:r>
      <w:r w:rsidRPr="001D2F8B">
        <w:rPr>
          <w:rFonts w:ascii="Times New Roman" w:hAnsi="Times New Roman"/>
          <w:color w:val="000000"/>
          <w:sz w:val="28"/>
          <w:szCs w:val="28"/>
          <w:lang w:val="kk-KZ"/>
        </w:rPr>
        <w:t>мемлекеттік қызмет</w:t>
      </w:r>
      <w:r>
        <w:rPr>
          <w:rFonts w:ascii="Times New Roman" w:hAnsi="Times New Roman"/>
          <w:color w:val="000000"/>
          <w:sz w:val="28"/>
          <w:szCs w:val="28"/>
          <w:lang w:val="kk-KZ"/>
        </w:rPr>
        <w:t>т</w:t>
      </w:r>
      <w:r w:rsidRPr="001D2F8B">
        <w:rPr>
          <w:rFonts w:ascii="Times New Roman" w:hAnsi="Times New Roman"/>
          <w:color w:val="000000"/>
          <w:sz w:val="28"/>
          <w:szCs w:val="28"/>
          <w:lang w:val="kk-KZ"/>
        </w:rPr>
        <w:t xml:space="preserve">і көрсету мүмкінсіздігі туралы Ведомствоаралық комиссияның шешімі ұсынылғанын ескере отырып, олар </w:t>
      </w:r>
      <w:r>
        <w:rPr>
          <w:rFonts w:ascii="Times New Roman" w:hAnsi="Times New Roman"/>
          <w:color w:val="000000"/>
          <w:sz w:val="28"/>
          <w:szCs w:val="28"/>
          <w:lang w:val="kk-KZ"/>
        </w:rPr>
        <w:t>мемлекеттік корпорациясы</w:t>
      </w:r>
      <w:r w:rsidRPr="001D2F8B">
        <w:rPr>
          <w:rFonts w:ascii="Times New Roman" w:hAnsi="Times New Roman"/>
          <w:color w:val="000000"/>
          <w:sz w:val="28"/>
          <w:szCs w:val="28"/>
          <w:lang w:val="kk-KZ"/>
        </w:rPr>
        <w:t xml:space="preserve"> арқылы көрсетіледі деп саналады және оларға </w:t>
      </w:r>
      <w:r>
        <w:rPr>
          <w:rFonts w:ascii="Times New Roman" w:hAnsi="Times New Roman"/>
          <w:b/>
          <w:color w:val="000000"/>
          <w:sz w:val="28"/>
          <w:szCs w:val="28"/>
          <w:lang w:val="kk-KZ"/>
        </w:rPr>
        <w:t>1</w:t>
      </w:r>
      <w:r w:rsidRPr="001D2F8B">
        <w:rPr>
          <w:rFonts w:ascii="Times New Roman" w:hAnsi="Times New Roman"/>
          <w:b/>
          <w:color w:val="000000"/>
          <w:sz w:val="28"/>
          <w:szCs w:val="28"/>
          <w:lang w:val="kk-KZ"/>
        </w:rPr>
        <w:t>0</w:t>
      </w:r>
      <w:r w:rsidRPr="001D2F8B">
        <w:rPr>
          <w:rFonts w:ascii="Times New Roman" w:hAnsi="Times New Roman"/>
          <w:color w:val="000000"/>
          <w:sz w:val="28"/>
          <w:szCs w:val="28"/>
          <w:lang w:val="kk-KZ"/>
        </w:rPr>
        <w:t xml:space="preserve"> балл қойылады</w:t>
      </w:r>
      <w:r>
        <w:rPr>
          <w:rFonts w:ascii="Times New Roman" w:hAnsi="Times New Roman"/>
          <w:color w:val="000000"/>
          <w:sz w:val="28"/>
          <w:szCs w:val="28"/>
          <w:lang w:val="kk-KZ"/>
        </w:rPr>
        <w:t>.</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Келесі 5 мемлекеттік қызметтерін көрсету үішн ведомствоаралық/ведомстволық ақпараттық жүйелерден алынуы мүмкін, мемлекеттік органмен сұратылатын құжаттары алынады:</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46. </w:t>
      </w:r>
      <w:r w:rsidRPr="00834A39">
        <w:rPr>
          <w:rFonts w:ascii="Times New Roman" w:hAnsi="Times New Roman"/>
          <w:sz w:val="28"/>
          <w:szCs w:val="28"/>
          <w:lang w:val="kk-KZ"/>
        </w:rPr>
        <w:t>Алкоголь өніміне (шарап материалы мен сыраны қоспағанда) есепке алу-бақылау таңбаларын беру</w:t>
      </w:r>
      <w:r>
        <w:rPr>
          <w:rFonts w:ascii="Times New Roman" w:hAnsi="Times New Roman"/>
          <w:sz w:val="28"/>
          <w:szCs w:val="28"/>
          <w:lang w:val="kk-KZ"/>
        </w:rPr>
        <w:t>;</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47. </w:t>
      </w:r>
      <w:r w:rsidRPr="00834A39">
        <w:rPr>
          <w:rFonts w:ascii="Times New Roman" w:hAnsi="Times New Roman"/>
          <w:sz w:val="28"/>
          <w:szCs w:val="28"/>
          <w:lang w:val="kk-KZ"/>
        </w:rPr>
        <w:t>Темекі бұйымдарына акциздік таңбалар беру</w:t>
      </w:r>
      <w:r>
        <w:rPr>
          <w:rFonts w:ascii="Times New Roman" w:hAnsi="Times New Roman"/>
          <w:sz w:val="28"/>
          <w:szCs w:val="28"/>
          <w:lang w:val="kk-KZ"/>
        </w:rPr>
        <w:t>;</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48. </w:t>
      </w:r>
      <w:r w:rsidRPr="00834A39">
        <w:rPr>
          <w:rFonts w:ascii="Times New Roman" w:hAnsi="Times New Roman"/>
          <w:sz w:val="28"/>
          <w:szCs w:val="28"/>
          <w:lang w:val="kk-KZ"/>
        </w:rPr>
        <w:t>Бақылау-касса машиналарын (БКМ) есепке қою және есептен шығару</w:t>
      </w:r>
      <w:r>
        <w:rPr>
          <w:rFonts w:ascii="Times New Roman" w:hAnsi="Times New Roman"/>
          <w:sz w:val="28"/>
          <w:szCs w:val="28"/>
          <w:lang w:val="kk-KZ"/>
        </w:rPr>
        <w:t>;</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49. </w:t>
      </w:r>
      <w:r w:rsidRPr="00834A39">
        <w:rPr>
          <w:rFonts w:ascii="Times New Roman" w:hAnsi="Times New Roman"/>
          <w:sz w:val="28"/>
          <w:szCs w:val="28"/>
          <w:lang w:val="kk-KZ"/>
        </w:rPr>
        <w:t>Төлем көзінен ұсталған табыс салығын қайтару</w:t>
      </w:r>
      <w:r>
        <w:rPr>
          <w:rFonts w:ascii="Times New Roman" w:hAnsi="Times New Roman"/>
          <w:sz w:val="28"/>
          <w:szCs w:val="28"/>
          <w:lang w:val="kk-KZ"/>
        </w:rPr>
        <w:t>;</w:t>
      </w:r>
    </w:p>
    <w:p w:rsidR="0094519B" w:rsidRPr="006E5E8E"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50. </w:t>
      </w:r>
      <w:r w:rsidRPr="006E5E8E">
        <w:rPr>
          <w:rFonts w:ascii="Times New Roman" w:hAnsi="Times New Roman"/>
          <w:sz w:val="28"/>
          <w:szCs w:val="28"/>
          <w:lang w:val="kk-KZ"/>
        </w:rPr>
        <w:t>Бақылау-касса машиналарының мемлекеттік тізіліміне бақылау-касса машиналарының жаңа модельдерін енгізу</w:t>
      </w:r>
      <w:r>
        <w:rPr>
          <w:rFonts w:ascii="Times New Roman" w:hAnsi="Times New Roman"/>
          <w:sz w:val="28"/>
          <w:szCs w:val="28"/>
          <w:lang w:val="kk-KZ"/>
        </w:rPr>
        <w:t>.</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Нәтижесінде, </w:t>
      </w:r>
      <w:r w:rsidRPr="001455A6">
        <w:rPr>
          <w:rFonts w:ascii="Times New Roman" w:hAnsi="Times New Roman"/>
          <w:sz w:val="28"/>
          <w:szCs w:val="28"/>
          <w:lang w:val="kk-KZ"/>
        </w:rPr>
        <w:t>мемлекеттік қызмет</w:t>
      </w:r>
      <w:r>
        <w:rPr>
          <w:rFonts w:ascii="Times New Roman" w:hAnsi="Times New Roman"/>
          <w:sz w:val="28"/>
          <w:szCs w:val="28"/>
          <w:lang w:val="kk-KZ"/>
        </w:rPr>
        <w:t>терге</w:t>
      </w:r>
      <w:r w:rsidRPr="001455A6">
        <w:rPr>
          <w:rFonts w:ascii="Times New Roman" w:hAnsi="Times New Roman"/>
          <w:sz w:val="28"/>
          <w:szCs w:val="28"/>
          <w:lang w:val="kk-KZ"/>
        </w:rPr>
        <w:t xml:space="preserve"> берілетін қорытынды балл: </w:t>
      </w:r>
      <w:r>
        <w:rPr>
          <w:rFonts w:ascii="Times New Roman" w:hAnsi="Times New Roman"/>
          <w:sz w:val="28"/>
          <w:szCs w:val="28"/>
          <w:lang w:val="kk-KZ"/>
        </w:rPr>
        <w:t>1</w:t>
      </w:r>
      <w:r>
        <w:rPr>
          <w:rFonts w:ascii="Times New Roman" w:hAnsi="Times New Roman"/>
          <w:b/>
          <w:sz w:val="28"/>
          <w:szCs w:val="28"/>
          <w:lang w:val="kk-KZ"/>
        </w:rPr>
        <w:t>0-ға</w:t>
      </w:r>
      <w:r>
        <w:rPr>
          <w:rFonts w:ascii="Times New Roman" w:hAnsi="Times New Roman"/>
          <w:sz w:val="28"/>
          <w:szCs w:val="28"/>
          <w:lang w:val="kk-KZ"/>
        </w:rPr>
        <w:t xml:space="preserve"> тең.</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w:t>
      </w:r>
      <w:r w:rsidRPr="00834A39">
        <w:rPr>
          <w:rFonts w:ascii="Times New Roman" w:hAnsi="Times New Roman"/>
          <w:sz w:val="28"/>
          <w:szCs w:val="28"/>
          <w:lang w:val="kk-KZ"/>
        </w:rPr>
        <w:t>Қосылған құн салығын төлеушілерді тіркеу есебі</w:t>
      </w:r>
      <w:r>
        <w:rPr>
          <w:rFonts w:ascii="Times New Roman" w:hAnsi="Times New Roman"/>
          <w:sz w:val="28"/>
          <w:szCs w:val="28"/>
          <w:lang w:val="kk-KZ"/>
        </w:rPr>
        <w:t xml:space="preserve">» мемлекеттік қызметті көрсету барысында, оны көрсету үшін ведомствоаралық/ведомстволық ақпараттық жүйелерден алынуы мүмкін, мемлекеттік органмен сұратылатын  2 құжаттардан, 1 алынады. Нәтижесінде, </w:t>
      </w:r>
      <w:r w:rsidRPr="001455A6">
        <w:rPr>
          <w:rFonts w:ascii="Times New Roman" w:hAnsi="Times New Roman"/>
          <w:sz w:val="28"/>
          <w:szCs w:val="28"/>
          <w:lang w:val="kk-KZ"/>
        </w:rPr>
        <w:t>мемлекеттік қызмет</w:t>
      </w:r>
      <w:r>
        <w:rPr>
          <w:rFonts w:ascii="Times New Roman" w:hAnsi="Times New Roman"/>
          <w:sz w:val="28"/>
          <w:szCs w:val="28"/>
          <w:lang w:val="kk-KZ"/>
        </w:rPr>
        <w:t>терге</w:t>
      </w:r>
      <w:r w:rsidRPr="001455A6">
        <w:rPr>
          <w:rFonts w:ascii="Times New Roman" w:hAnsi="Times New Roman"/>
          <w:sz w:val="28"/>
          <w:szCs w:val="28"/>
          <w:lang w:val="kk-KZ"/>
        </w:rPr>
        <w:t xml:space="preserve"> берілетін қорытынды балл: </w:t>
      </w:r>
      <w:r w:rsidRPr="00201942">
        <w:rPr>
          <w:rFonts w:ascii="Times New Roman" w:hAnsi="Times New Roman"/>
          <w:b/>
          <w:sz w:val="28"/>
          <w:szCs w:val="28"/>
          <w:lang w:val="kk-KZ"/>
        </w:rPr>
        <w:t>5</w:t>
      </w:r>
      <w:r>
        <w:rPr>
          <w:rFonts w:ascii="Times New Roman" w:hAnsi="Times New Roman"/>
          <w:b/>
          <w:sz w:val="28"/>
          <w:szCs w:val="28"/>
          <w:lang w:val="kk-KZ"/>
        </w:rPr>
        <w:t>-ке</w:t>
      </w:r>
      <w:r>
        <w:rPr>
          <w:rFonts w:ascii="Times New Roman" w:hAnsi="Times New Roman"/>
          <w:sz w:val="28"/>
          <w:szCs w:val="28"/>
          <w:lang w:val="kk-KZ"/>
        </w:rPr>
        <w:t xml:space="preserve"> тең.</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Келесі 2 мемлекеттік қызметті көрсету үшін ведомствоаралық/ведомстволық ақпараттық жүйелерден алынуы мүмкін, мемлекеттік органмен сұратылатын құжаттары алынбайды:</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lastRenderedPageBreak/>
        <w:t xml:space="preserve">52. </w:t>
      </w:r>
      <w:r w:rsidRPr="00834A39">
        <w:rPr>
          <w:rFonts w:ascii="Times New Roman" w:hAnsi="Times New Roman"/>
          <w:sz w:val="28"/>
          <w:szCs w:val="28"/>
          <w:lang w:val="kk-KZ"/>
        </w:rPr>
        <w:t>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w:t>
      </w:r>
      <w:r>
        <w:rPr>
          <w:rFonts w:ascii="Times New Roman" w:hAnsi="Times New Roman"/>
          <w:sz w:val="28"/>
          <w:szCs w:val="28"/>
          <w:lang w:val="kk-KZ"/>
        </w:rPr>
        <w:t>;</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53. </w:t>
      </w:r>
      <w:r w:rsidRPr="00834A39">
        <w:rPr>
          <w:rFonts w:ascii="Times New Roman" w:hAnsi="Times New Roman"/>
          <w:sz w:val="28"/>
          <w:szCs w:val="28"/>
          <w:lang w:val="kk-KZ"/>
        </w:rPr>
        <w:t>Жекеменшік тауарларды сақтау қоймалары иелерінің тізіліміне енгізу</w:t>
      </w:r>
      <w:r>
        <w:rPr>
          <w:rFonts w:ascii="Times New Roman" w:hAnsi="Times New Roman"/>
          <w:sz w:val="28"/>
          <w:szCs w:val="28"/>
          <w:lang w:val="kk-KZ"/>
        </w:rPr>
        <w:t xml:space="preserve">. </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Нәтижесінде, </w:t>
      </w:r>
      <w:r w:rsidRPr="001455A6">
        <w:rPr>
          <w:rFonts w:ascii="Times New Roman" w:hAnsi="Times New Roman"/>
          <w:sz w:val="28"/>
          <w:szCs w:val="28"/>
          <w:lang w:val="kk-KZ"/>
        </w:rPr>
        <w:t>мемлекеттік қызмет</w:t>
      </w:r>
      <w:r>
        <w:rPr>
          <w:rFonts w:ascii="Times New Roman" w:hAnsi="Times New Roman"/>
          <w:sz w:val="28"/>
          <w:szCs w:val="28"/>
          <w:lang w:val="kk-KZ"/>
        </w:rPr>
        <w:t>терге</w:t>
      </w:r>
      <w:r w:rsidRPr="001455A6">
        <w:rPr>
          <w:rFonts w:ascii="Times New Roman" w:hAnsi="Times New Roman"/>
          <w:sz w:val="28"/>
          <w:szCs w:val="28"/>
          <w:lang w:val="kk-KZ"/>
        </w:rPr>
        <w:t xml:space="preserve"> берілетін қорытынды балл: </w:t>
      </w:r>
      <w:r w:rsidRPr="006E5E8E">
        <w:rPr>
          <w:rFonts w:ascii="Times New Roman" w:hAnsi="Times New Roman"/>
          <w:b/>
          <w:sz w:val="28"/>
          <w:szCs w:val="28"/>
          <w:lang w:val="kk-KZ"/>
        </w:rPr>
        <w:t>0</w:t>
      </w:r>
      <w:r>
        <w:rPr>
          <w:rFonts w:ascii="Times New Roman" w:hAnsi="Times New Roman"/>
          <w:b/>
          <w:sz w:val="28"/>
          <w:szCs w:val="28"/>
          <w:lang w:val="kk-KZ"/>
        </w:rPr>
        <w:t>-ге</w:t>
      </w:r>
      <w:r>
        <w:rPr>
          <w:rFonts w:ascii="Times New Roman" w:hAnsi="Times New Roman"/>
          <w:sz w:val="28"/>
          <w:szCs w:val="28"/>
          <w:lang w:val="kk-KZ"/>
        </w:rPr>
        <w:t xml:space="preserve"> тең.</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Келесі 4 мемлекеттік қызметті үшін ведомствоаралық/ведомстволық ақпараттық жүйелерден алынуы мүмкін, мемлекеттік органмен сұратылатын құжаттары жоқ:</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54. </w:t>
      </w:r>
      <w:r w:rsidRPr="00834A39">
        <w:rPr>
          <w:rFonts w:ascii="Times New Roman" w:hAnsi="Times New Roman"/>
          <w:sz w:val="28"/>
          <w:szCs w:val="28"/>
          <w:lang w:val="kk-KZ"/>
        </w:rPr>
        <w:t>Авторлық құқық пен сабақтас құқық объектілерiн, тауар белгілерін, қызмет көрсету белгілері мен тауарлардың шығарылған жерлерінің атауларын зияткерлік меншік объектілерінің кедендік тізіліміне енгізу</w:t>
      </w:r>
      <w:r>
        <w:rPr>
          <w:rFonts w:ascii="Times New Roman" w:hAnsi="Times New Roman"/>
          <w:sz w:val="28"/>
          <w:szCs w:val="28"/>
          <w:lang w:val="kk-KZ"/>
        </w:rPr>
        <w:t>;</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55. </w:t>
      </w:r>
      <w:r w:rsidRPr="00834A39">
        <w:rPr>
          <w:rFonts w:ascii="Times New Roman" w:hAnsi="Times New Roman"/>
          <w:sz w:val="28"/>
          <w:szCs w:val="28"/>
          <w:lang w:val="kk-KZ"/>
        </w:rPr>
        <w:t>Тауарларды кедендік тазарту</w:t>
      </w:r>
      <w:r>
        <w:rPr>
          <w:rFonts w:ascii="Times New Roman" w:hAnsi="Times New Roman"/>
          <w:sz w:val="28"/>
          <w:szCs w:val="28"/>
          <w:lang w:val="kk-KZ"/>
        </w:rPr>
        <w:t>;</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56.</w:t>
      </w:r>
      <w:r w:rsidRPr="00834A39">
        <w:rPr>
          <w:rFonts w:ascii="Times New Roman" w:hAnsi="Times New Roman"/>
          <w:sz w:val="28"/>
          <w:szCs w:val="28"/>
          <w:lang w:val="kk-KZ"/>
        </w:rPr>
        <w:t>Халықаралық тасымалдаудың құралын тауарларды кедендік пломбалармен және мөрлермен тасымалдауға жіберу туралы куәлік беру</w:t>
      </w:r>
      <w:r>
        <w:rPr>
          <w:rFonts w:ascii="Times New Roman" w:hAnsi="Times New Roman"/>
          <w:sz w:val="28"/>
          <w:szCs w:val="28"/>
          <w:lang w:val="kk-KZ"/>
        </w:rPr>
        <w:t>;</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57. </w:t>
      </w:r>
      <w:r w:rsidRPr="00834A39">
        <w:rPr>
          <w:rFonts w:ascii="Times New Roman" w:hAnsi="Times New Roman"/>
          <w:sz w:val="28"/>
          <w:szCs w:val="28"/>
          <w:lang w:val="kk-KZ"/>
        </w:rPr>
        <w:t>Кедендік баждардың, салықтардың төленуін қамтамасыз етуді тіркеу</w:t>
      </w:r>
      <w:r>
        <w:rPr>
          <w:rFonts w:ascii="Times New Roman" w:hAnsi="Times New Roman"/>
          <w:sz w:val="28"/>
          <w:szCs w:val="28"/>
          <w:lang w:val="kk-KZ"/>
        </w:rPr>
        <w:t>.</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Нәтижесінде, </w:t>
      </w:r>
      <w:r w:rsidRPr="001455A6">
        <w:rPr>
          <w:rFonts w:ascii="Times New Roman" w:hAnsi="Times New Roman"/>
          <w:sz w:val="28"/>
          <w:szCs w:val="28"/>
          <w:lang w:val="kk-KZ"/>
        </w:rPr>
        <w:t>мемлекеттік қызмет</w:t>
      </w:r>
      <w:r>
        <w:rPr>
          <w:rFonts w:ascii="Times New Roman" w:hAnsi="Times New Roman"/>
          <w:sz w:val="28"/>
          <w:szCs w:val="28"/>
          <w:lang w:val="kk-KZ"/>
        </w:rPr>
        <w:t>терге</w:t>
      </w:r>
      <w:r w:rsidRPr="001455A6">
        <w:rPr>
          <w:rFonts w:ascii="Times New Roman" w:hAnsi="Times New Roman"/>
          <w:sz w:val="28"/>
          <w:szCs w:val="28"/>
          <w:lang w:val="kk-KZ"/>
        </w:rPr>
        <w:t xml:space="preserve"> берілетін қорытынды балл: </w:t>
      </w:r>
      <w:r>
        <w:rPr>
          <w:rFonts w:ascii="Times New Roman" w:hAnsi="Times New Roman"/>
          <w:sz w:val="28"/>
          <w:szCs w:val="28"/>
          <w:lang w:val="kk-KZ"/>
        </w:rPr>
        <w:t>1</w:t>
      </w:r>
      <w:r>
        <w:rPr>
          <w:rFonts w:ascii="Times New Roman" w:hAnsi="Times New Roman"/>
          <w:b/>
          <w:sz w:val="28"/>
          <w:szCs w:val="28"/>
          <w:lang w:val="kk-KZ"/>
        </w:rPr>
        <w:t>0-ға</w:t>
      </w:r>
      <w:r>
        <w:rPr>
          <w:rFonts w:ascii="Times New Roman" w:hAnsi="Times New Roman"/>
          <w:sz w:val="28"/>
          <w:szCs w:val="28"/>
          <w:lang w:val="kk-KZ"/>
        </w:rPr>
        <w:t xml:space="preserve"> тең.</w:t>
      </w:r>
    </w:p>
    <w:p w:rsidR="0094519B" w:rsidRDefault="0094519B" w:rsidP="0094519B">
      <w:pPr>
        <w:spacing w:after="0" w:line="240" w:lineRule="auto"/>
        <w:ind w:right="22" w:firstLine="709"/>
        <w:jc w:val="both"/>
        <w:rPr>
          <w:rFonts w:ascii="Times New Roman" w:hAnsi="Times New Roman"/>
          <w:sz w:val="28"/>
          <w:szCs w:val="28"/>
          <w:lang w:val="kk-KZ"/>
        </w:rPr>
      </w:pPr>
      <w:r>
        <w:rPr>
          <w:rFonts w:ascii="Times New Roman" w:hAnsi="Times New Roman"/>
          <w:sz w:val="28"/>
          <w:szCs w:val="28"/>
          <w:lang w:val="kk-KZ"/>
        </w:rPr>
        <w:t xml:space="preserve">Жоғарыдағыны ескере отырып, Министрліктің осы көрсеткіші бойынша баға: </w:t>
      </w:r>
      <w:r w:rsidRPr="006E5E8E">
        <w:rPr>
          <w:rFonts w:ascii="Times New Roman" w:hAnsi="Times New Roman"/>
          <w:sz w:val="28"/>
          <w:szCs w:val="28"/>
          <w:lang w:val="kk-KZ"/>
        </w:rPr>
        <w:t>(</w:t>
      </w:r>
      <w:r w:rsidRPr="00C52304">
        <w:rPr>
          <w:rFonts w:ascii="Times New Roman" w:hAnsi="Times New Roman"/>
          <w:sz w:val="28"/>
          <w:szCs w:val="28"/>
          <w:lang w:val="kk-KZ"/>
        </w:rPr>
        <w:t>23*20+13*15+9*10+6*5+2,5+5*0)/57=</w:t>
      </w:r>
      <w:r w:rsidRPr="00C52304">
        <w:rPr>
          <w:rFonts w:ascii="Times New Roman" w:hAnsi="Times New Roman"/>
          <w:b/>
          <w:sz w:val="28"/>
          <w:szCs w:val="28"/>
          <w:lang w:val="kk-KZ"/>
        </w:rPr>
        <w:t>13,64</w:t>
      </w:r>
      <w:r w:rsidRPr="00C52304">
        <w:rPr>
          <w:rFonts w:ascii="Times New Roman" w:hAnsi="Times New Roman"/>
          <w:sz w:val="28"/>
          <w:szCs w:val="28"/>
          <w:lang w:val="kk-KZ"/>
        </w:rPr>
        <w:t xml:space="preserve"> </w:t>
      </w:r>
      <w:r w:rsidRPr="007D350C">
        <w:rPr>
          <w:rFonts w:ascii="Times New Roman" w:hAnsi="Times New Roman"/>
          <w:sz w:val="28"/>
          <w:szCs w:val="28"/>
          <w:lang w:val="kk-KZ"/>
        </w:rPr>
        <w:t>балл</w:t>
      </w:r>
      <w:r>
        <w:rPr>
          <w:rFonts w:ascii="Times New Roman" w:hAnsi="Times New Roman"/>
          <w:sz w:val="28"/>
          <w:szCs w:val="28"/>
          <w:lang w:val="kk-KZ"/>
        </w:rPr>
        <w:t>.</w:t>
      </w:r>
    </w:p>
    <w:p w:rsidR="0094519B" w:rsidRDefault="0094519B" w:rsidP="0094519B">
      <w:pPr>
        <w:spacing w:after="0" w:line="240" w:lineRule="auto"/>
        <w:ind w:right="22" w:firstLine="709"/>
        <w:jc w:val="both"/>
        <w:rPr>
          <w:rFonts w:ascii="Times New Roman" w:eastAsia="Times New Roman" w:hAnsi="Times New Roman"/>
          <w:b/>
          <w:sz w:val="28"/>
          <w:szCs w:val="28"/>
          <w:lang w:val="kk-KZ"/>
        </w:rPr>
      </w:pPr>
      <w:r>
        <w:rPr>
          <w:rFonts w:ascii="Times New Roman" w:hAnsi="Times New Roman"/>
          <w:sz w:val="28"/>
          <w:szCs w:val="28"/>
          <w:lang w:val="kk-KZ"/>
        </w:rPr>
        <w:t>«</w:t>
      </w:r>
      <w:r w:rsidRPr="007D350C">
        <w:rPr>
          <w:rFonts w:ascii="Times New Roman" w:hAnsi="Times New Roman"/>
          <w:sz w:val="28"/>
          <w:szCs w:val="28"/>
          <w:lang w:val="kk-KZ"/>
        </w:rPr>
        <w:t>Мемлекеттік қызметтердің оңтайландыру</w:t>
      </w:r>
      <w:r>
        <w:rPr>
          <w:rFonts w:ascii="Times New Roman" w:hAnsi="Times New Roman"/>
          <w:sz w:val="28"/>
          <w:szCs w:val="28"/>
          <w:lang w:val="kk-KZ"/>
        </w:rPr>
        <w:t xml:space="preserve">» критерий бойынша қорытынды баға мүмкін болатын 30-дан </w:t>
      </w:r>
      <w:r>
        <w:rPr>
          <w:rFonts w:ascii="Times New Roman" w:eastAsia="Times New Roman" w:hAnsi="Times New Roman"/>
          <w:sz w:val="28"/>
          <w:szCs w:val="28"/>
          <w:lang w:val="kk-KZ"/>
        </w:rPr>
        <w:t>0,70+</w:t>
      </w:r>
      <w:r w:rsidRPr="00C52304">
        <w:rPr>
          <w:rFonts w:ascii="Times New Roman" w:eastAsia="Times New Roman" w:hAnsi="Times New Roman"/>
          <w:sz w:val="28"/>
          <w:szCs w:val="28"/>
          <w:lang w:val="kk-KZ"/>
        </w:rPr>
        <w:t xml:space="preserve">13,64 = </w:t>
      </w:r>
      <w:r w:rsidRPr="00C52304">
        <w:rPr>
          <w:rFonts w:ascii="Times New Roman" w:eastAsia="Times New Roman" w:hAnsi="Times New Roman"/>
          <w:b/>
          <w:sz w:val="28"/>
          <w:szCs w:val="28"/>
          <w:lang w:val="kk-KZ"/>
        </w:rPr>
        <w:t>14,34</w:t>
      </w:r>
      <w:r>
        <w:rPr>
          <w:rFonts w:ascii="Times New Roman" w:eastAsia="Times New Roman" w:hAnsi="Times New Roman"/>
          <w:b/>
          <w:sz w:val="28"/>
          <w:szCs w:val="28"/>
          <w:lang w:val="kk-KZ"/>
        </w:rPr>
        <w:t xml:space="preserve"> ба</w:t>
      </w:r>
      <w:r w:rsidRPr="00F77085">
        <w:rPr>
          <w:rFonts w:ascii="Times New Roman" w:eastAsia="Times New Roman" w:hAnsi="Times New Roman"/>
          <w:b/>
          <w:sz w:val="28"/>
          <w:szCs w:val="28"/>
          <w:lang w:val="kk-KZ"/>
        </w:rPr>
        <w:t>л</w:t>
      </w:r>
      <w:r>
        <w:rPr>
          <w:rFonts w:ascii="Times New Roman" w:eastAsia="Times New Roman" w:hAnsi="Times New Roman"/>
          <w:b/>
          <w:sz w:val="28"/>
          <w:szCs w:val="28"/>
          <w:lang w:val="kk-KZ"/>
        </w:rPr>
        <w:t>ды құрайды.</w:t>
      </w:r>
    </w:p>
    <w:p w:rsidR="0094519B" w:rsidRDefault="0094519B" w:rsidP="0094519B">
      <w:pPr>
        <w:spacing w:after="0" w:line="240" w:lineRule="auto"/>
        <w:ind w:right="22" w:firstLine="709"/>
        <w:jc w:val="both"/>
        <w:rPr>
          <w:rFonts w:ascii="Times New Roman" w:eastAsia="Times New Roman" w:hAnsi="Times New Roman"/>
          <w:sz w:val="28"/>
          <w:szCs w:val="28"/>
          <w:lang w:val="kk-KZ"/>
        </w:rPr>
      </w:pPr>
    </w:p>
    <w:p w:rsidR="0094519B" w:rsidRPr="007D350C" w:rsidRDefault="0094519B" w:rsidP="0094519B">
      <w:pPr>
        <w:spacing w:after="0" w:line="240" w:lineRule="auto"/>
        <w:ind w:right="22" w:firstLine="709"/>
        <w:jc w:val="both"/>
        <w:rPr>
          <w:rFonts w:ascii="Times New Roman" w:eastAsia="Times New Roman" w:hAnsi="Times New Roman"/>
          <w:sz w:val="28"/>
          <w:szCs w:val="28"/>
          <w:lang w:val="kk-KZ"/>
        </w:rPr>
      </w:pPr>
      <w:r w:rsidRPr="007D350C">
        <w:rPr>
          <w:rFonts w:ascii="Times New Roman" w:eastAsia="Times New Roman" w:hAnsi="Times New Roman"/>
          <w:sz w:val="28"/>
          <w:szCs w:val="28"/>
          <w:lang w:val="kk-KZ"/>
        </w:rPr>
        <w:t xml:space="preserve">Министрліктің мемлекеттік көрсетілетін қызметтердің сапасын бағалау бойынша жалпы баллы </w:t>
      </w:r>
      <w:r>
        <w:rPr>
          <w:rFonts w:ascii="Times New Roman" w:eastAsia="Times New Roman" w:hAnsi="Times New Roman"/>
          <w:b/>
          <w:sz w:val="28"/>
          <w:szCs w:val="28"/>
          <w:lang w:val="kk-KZ"/>
        </w:rPr>
        <w:t>14,34</w:t>
      </w:r>
      <w:r w:rsidRPr="007D350C">
        <w:rPr>
          <w:rFonts w:ascii="Times New Roman" w:eastAsia="Times New Roman" w:hAnsi="Times New Roman"/>
          <w:b/>
          <w:sz w:val="28"/>
          <w:szCs w:val="28"/>
          <w:lang w:val="kk-KZ"/>
        </w:rPr>
        <w:t xml:space="preserve"> </w:t>
      </w:r>
      <w:r w:rsidRPr="007D350C">
        <w:rPr>
          <w:rFonts w:ascii="Times New Roman" w:eastAsia="Times New Roman" w:hAnsi="Times New Roman"/>
          <w:sz w:val="28"/>
          <w:szCs w:val="28"/>
          <w:lang w:val="kk-KZ"/>
        </w:rPr>
        <w:t>құрайды.</w:t>
      </w:r>
    </w:p>
    <w:p w:rsidR="0094519B" w:rsidRDefault="0094519B" w:rsidP="002D47E0">
      <w:pPr>
        <w:widowControl w:val="0"/>
        <w:tabs>
          <w:tab w:val="left" w:pos="567"/>
        </w:tabs>
        <w:spacing w:after="0" w:line="240" w:lineRule="auto"/>
        <w:ind w:firstLine="709"/>
        <w:jc w:val="both"/>
        <w:rPr>
          <w:rFonts w:ascii="Times New Roman" w:eastAsia="Times New Roman" w:hAnsi="Times New Roman"/>
          <w:sz w:val="28"/>
          <w:szCs w:val="28"/>
          <w:highlight w:val="yellow"/>
          <w:lang w:val="kk-KZ"/>
        </w:rPr>
      </w:pPr>
    </w:p>
    <w:p w:rsidR="009935B0" w:rsidRPr="006B113B" w:rsidRDefault="009935B0" w:rsidP="009935B0">
      <w:pPr>
        <w:pStyle w:val="a7"/>
        <w:spacing w:before="0" w:beforeAutospacing="0" w:after="0" w:afterAutospacing="0"/>
        <w:ind w:firstLine="709"/>
        <w:rPr>
          <w:b/>
          <w:bCs/>
          <w:sz w:val="28"/>
          <w:szCs w:val="28"/>
          <w:lang w:eastAsia="en-US"/>
        </w:rPr>
      </w:pPr>
      <w:r>
        <w:rPr>
          <w:b/>
          <w:bCs/>
          <w:sz w:val="28"/>
          <w:szCs w:val="28"/>
          <w:lang w:val="kk-KZ" w:eastAsia="en-US"/>
        </w:rPr>
        <w:t>Қорытындылар мен ұсынымдар</w:t>
      </w:r>
      <w:r w:rsidRPr="006B113B">
        <w:rPr>
          <w:b/>
          <w:bCs/>
          <w:sz w:val="28"/>
          <w:szCs w:val="28"/>
          <w:lang w:eastAsia="en-US"/>
        </w:rPr>
        <w:t>:</w:t>
      </w:r>
    </w:p>
    <w:p w:rsidR="009935B0" w:rsidRPr="0027636D" w:rsidRDefault="009935B0" w:rsidP="0027636D">
      <w:pPr>
        <w:pStyle w:val="a7"/>
        <w:spacing w:before="0" w:beforeAutospacing="0" w:after="0" w:afterAutospacing="0"/>
        <w:ind w:firstLine="709"/>
        <w:contextualSpacing/>
        <w:jc w:val="both"/>
        <w:rPr>
          <w:bCs/>
          <w:sz w:val="28"/>
          <w:szCs w:val="28"/>
          <w:lang w:eastAsia="en-US"/>
        </w:rPr>
      </w:pPr>
      <w:r w:rsidRPr="0027636D">
        <w:rPr>
          <w:bCs/>
          <w:sz w:val="28"/>
          <w:szCs w:val="28"/>
          <w:lang w:val="kk-KZ" w:eastAsia="en-US"/>
        </w:rPr>
        <w:t>Жүргізілген бағалау нәтижелері Министрліктің мемлекеттік қызметтерді көрсету бойынша қызметінің төмен тиімділігі туралы мәлімдейді</w:t>
      </w:r>
      <w:r w:rsidRPr="0027636D">
        <w:rPr>
          <w:bCs/>
          <w:sz w:val="28"/>
          <w:szCs w:val="28"/>
          <w:lang w:eastAsia="en-US"/>
        </w:rPr>
        <w:t xml:space="preserve">. </w:t>
      </w:r>
    </w:p>
    <w:p w:rsidR="009935B0" w:rsidRPr="0027636D" w:rsidRDefault="009935B0" w:rsidP="0027636D">
      <w:pPr>
        <w:spacing w:after="0" w:line="240" w:lineRule="auto"/>
        <w:ind w:firstLine="709"/>
        <w:contextualSpacing/>
        <w:jc w:val="both"/>
        <w:rPr>
          <w:rFonts w:ascii="Times New Roman" w:eastAsia="Times New Roman" w:hAnsi="Times New Roman" w:cs="Times New Roman"/>
          <w:color w:val="000000"/>
          <w:sz w:val="28"/>
          <w:szCs w:val="28"/>
        </w:rPr>
      </w:pPr>
      <w:r w:rsidRPr="0027636D">
        <w:rPr>
          <w:rFonts w:ascii="Times New Roman" w:eastAsia="Times New Roman" w:hAnsi="Times New Roman" w:cs="Times New Roman"/>
          <w:color w:val="000000"/>
          <w:sz w:val="28"/>
          <w:szCs w:val="28"/>
          <w:lang w:val="kk-KZ"/>
        </w:rPr>
        <w:t xml:space="preserve">Бағалау критерийлері бойынша жалпы нәтиже </w:t>
      </w:r>
      <w:r w:rsidRPr="0027636D">
        <w:rPr>
          <w:rFonts w:ascii="Times New Roman" w:eastAsia="Times New Roman" w:hAnsi="Times New Roman" w:cs="Times New Roman"/>
          <w:b/>
          <w:color w:val="000000"/>
          <w:sz w:val="28"/>
          <w:szCs w:val="28"/>
          <w:lang w:val="kk-KZ"/>
        </w:rPr>
        <w:t xml:space="preserve">ықтимал 100 баллдан </w:t>
      </w:r>
      <w:r w:rsidR="009B2E76">
        <w:rPr>
          <w:rFonts w:ascii="Times New Roman" w:eastAsia="Times New Roman" w:hAnsi="Times New Roman" w:cs="Times New Roman"/>
          <w:b/>
          <w:color w:val="000000"/>
          <w:sz w:val="28"/>
          <w:szCs w:val="28"/>
          <w:lang w:val="kk-KZ"/>
        </w:rPr>
        <w:t>74,21</w:t>
      </w:r>
      <w:r w:rsidRPr="0027636D">
        <w:rPr>
          <w:rFonts w:ascii="Times New Roman" w:eastAsia="Times New Roman" w:hAnsi="Times New Roman" w:cs="Times New Roman"/>
          <w:b/>
          <w:color w:val="000000"/>
          <w:sz w:val="28"/>
          <w:szCs w:val="28"/>
          <w:lang w:val="kk-KZ"/>
        </w:rPr>
        <w:t xml:space="preserve"> баллды</w:t>
      </w:r>
      <w:r w:rsidRPr="0027636D">
        <w:rPr>
          <w:rFonts w:ascii="Times New Roman" w:eastAsia="Times New Roman" w:hAnsi="Times New Roman" w:cs="Times New Roman"/>
          <w:color w:val="000000"/>
          <w:sz w:val="28"/>
          <w:szCs w:val="28"/>
          <w:lang w:val="kk-KZ"/>
        </w:rPr>
        <w:t xml:space="preserve"> құрады</w:t>
      </w:r>
      <w:r w:rsidRPr="0027636D">
        <w:rPr>
          <w:rFonts w:ascii="Times New Roman" w:eastAsia="Times New Roman" w:hAnsi="Times New Roman" w:cs="Times New Roman"/>
          <w:color w:val="000000"/>
          <w:sz w:val="28"/>
          <w:szCs w:val="28"/>
        </w:rPr>
        <w:t>.</w:t>
      </w:r>
    </w:p>
    <w:p w:rsidR="009935B0" w:rsidRPr="0027636D" w:rsidRDefault="009935B0" w:rsidP="0027636D">
      <w:pPr>
        <w:widowControl w:val="0"/>
        <w:spacing w:after="0" w:line="240" w:lineRule="auto"/>
        <w:ind w:firstLine="709"/>
        <w:contextualSpacing/>
        <w:jc w:val="both"/>
        <w:rPr>
          <w:rFonts w:ascii="Times New Roman" w:eastAsia="Times New Roman" w:hAnsi="Times New Roman" w:cs="Times New Roman"/>
          <w:b/>
          <w:color w:val="000000"/>
          <w:sz w:val="28"/>
          <w:szCs w:val="28"/>
        </w:rPr>
      </w:pPr>
      <w:r w:rsidRPr="0027636D">
        <w:rPr>
          <w:rFonts w:ascii="Times New Roman" w:eastAsia="Times New Roman" w:hAnsi="Times New Roman" w:cs="Times New Roman"/>
          <w:sz w:val="28"/>
          <w:szCs w:val="28"/>
          <w:lang w:val="kk-KZ"/>
        </w:rPr>
        <w:t xml:space="preserve">Әдістеменің 9-тармағына сәйкес Министрліктің дұрыс емес есептік ақпаратты ұсынғаны үшін қорытынды бағалаудан </w:t>
      </w:r>
      <w:r w:rsidR="009B2E76">
        <w:rPr>
          <w:rFonts w:ascii="Times New Roman" w:eastAsia="Times New Roman" w:hAnsi="Times New Roman" w:cs="Times New Roman"/>
          <w:b/>
          <w:sz w:val="28"/>
          <w:szCs w:val="28"/>
          <w:lang w:val="kk-KZ"/>
        </w:rPr>
        <w:t>1,4</w:t>
      </w:r>
      <w:r w:rsidRPr="0027636D">
        <w:rPr>
          <w:rFonts w:ascii="Times New Roman" w:eastAsia="Times New Roman" w:hAnsi="Times New Roman" w:cs="Times New Roman"/>
          <w:b/>
          <w:sz w:val="28"/>
          <w:szCs w:val="28"/>
          <w:lang w:val="kk-KZ"/>
        </w:rPr>
        <w:t xml:space="preserve"> айыппұл баллы</w:t>
      </w:r>
      <w:r w:rsidRPr="0027636D">
        <w:rPr>
          <w:rFonts w:ascii="Times New Roman" w:eastAsia="Times New Roman" w:hAnsi="Times New Roman" w:cs="Times New Roman"/>
          <w:sz w:val="28"/>
          <w:szCs w:val="28"/>
          <w:lang w:val="kk-KZ"/>
        </w:rPr>
        <w:t xml:space="preserve"> алып тасталады</w:t>
      </w:r>
      <w:r w:rsidRPr="0027636D">
        <w:rPr>
          <w:rFonts w:ascii="Times New Roman" w:eastAsia="Times New Roman" w:hAnsi="Times New Roman" w:cs="Times New Roman"/>
          <w:sz w:val="28"/>
          <w:szCs w:val="28"/>
        </w:rPr>
        <w:t>,</w:t>
      </w:r>
      <w:r w:rsidRPr="0027636D">
        <w:rPr>
          <w:rFonts w:ascii="Times New Roman" w:eastAsia="Times New Roman" w:hAnsi="Times New Roman" w:cs="Times New Roman"/>
          <w:b/>
          <w:sz w:val="28"/>
          <w:szCs w:val="28"/>
        </w:rPr>
        <w:t xml:space="preserve"> </w:t>
      </w:r>
      <w:r w:rsidRPr="0027636D">
        <w:rPr>
          <w:rFonts w:ascii="Times New Roman" w:eastAsia="Times New Roman" w:hAnsi="Times New Roman" w:cs="Times New Roman"/>
          <w:sz w:val="28"/>
          <w:szCs w:val="28"/>
          <w:lang w:val="kk-KZ"/>
        </w:rPr>
        <w:t xml:space="preserve">қорытынды бағалау нәтижесі </w:t>
      </w:r>
      <w:r w:rsidR="009B2E76">
        <w:rPr>
          <w:rFonts w:ascii="Times New Roman" w:eastAsia="Times New Roman" w:hAnsi="Times New Roman" w:cs="Times New Roman"/>
          <w:b/>
          <w:color w:val="000000"/>
          <w:sz w:val="28"/>
          <w:szCs w:val="28"/>
          <w:lang w:val="kk-KZ"/>
        </w:rPr>
        <w:t>72</w:t>
      </w:r>
      <w:r w:rsidR="009B2E76">
        <w:rPr>
          <w:rFonts w:ascii="Times New Roman" w:eastAsia="Times New Roman" w:hAnsi="Times New Roman" w:cs="Times New Roman"/>
          <w:b/>
          <w:color w:val="000000"/>
          <w:sz w:val="28"/>
          <w:szCs w:val="28"/>
        </w:rPr>
        <w:t>,</w:t>
      </w:r>
      <w:r w:rsidR="009B2E76">
        <w:rPr>
          <w:rFonts w:ascii="Times New Roman" w:eastAsia="Times New Roman" w:hAnsi="Times New Roman" w:cs="Times New Roman"/>
          <w:b/>
          <w:color w:val="000000"/>
          <w:sz w:val="28"/>
          <w:szCs w:val="28"/>
          <w:lang w:val="kk-KZ"/>
        </w:rPr>
        <w:t>81</w:t>
      </w:r>
      <w:r w:rsidRPr="0027636D">
        <w:rPr>
          <w:rFonts w:ascii="Times New Roman" w:eastAsia="Times New Roman" w:hAnsi="Times New Roman" w:cs="Times New Roman"/>
          <w:b/>
          <w:color w:val="000000"/>
          <w:sz w:val="28"/>
          <w:szCs w:val="28"/>
        </w:rPr>
        <w:t xml:space="preserve"> балл</w:t>
      </w:r>
      <w:r w:rsidRPr="0027636D">
        <w:rPr>
          <w:rFonts w:ascii="Times New Roman" w:eastAsia="Times New Roman" w:hAnsi="Times New Roman" w:cs="Times New Roman"/>
          <w:b/>
          <w:color w:val="000000"/>
          <w:sz w:val="28"/>
          <w:szCs w:val="28"/>
          <w:lang w:val="kk-KZ"/>
        </w:rPr>
        <w:t xml:space="preserve">ды </w:t>
      </w:r>
      <w:r w:rsidRPr="0027636D">
        <w:rPr>
          <w:rFonts w:ascii="Times New Roman" w:eastAsia="Times New Roman" w:hAnsi="Times New Roman" w:cs="Times New Roman"/>
          <w:color w:val="000000"/>
          <w:sz w:val="28"/>
          <w:szCs w:val="28"/>
          <w:lang w:val="kk-KZ"/>
        </w:rPr>
        <w:t>құрады</w:t>
      </w:r>
      <w:r w:rsidRPr="0027636D">
        <w:rPr>
          <w:rFonts w:ascii="Times New Roman" w:eastAsia="Times New Roman" w:hAnsi="Times New Roman" w:cs="Times New Roman"/>
          <w:b/>
          <w:color w:val="000000"/>
          <w:sz w:val="28"/>
          <w:szCs w:val="28"/>
        </w:rPr>
        <w:t>.</w:t>
      </w:r>
    </w:p>
    <w:p w:rsidR="009935B0" w:rsidRPr="0027636D" w:rsidRDefault="009935B0" w:rsidP="0027636D">
      <w:pPr>
        <w:tabs>
          <w:tab w:val="left" w:pos="6840"/>
        </w:tabs>
        <w:spacing w:after="0" w:line="240" w:lineRule="auto"/>
        <w:ind w:firstLine="709"/>
        <w:contextualSpacing/>
        <w:jc w:val="both"/>
        <w:rPr>
          <w:rFonts w:ascii="Times New Roman" w:eastAsia="Times New Roman" w:hAnsi="Times New Roman" w:cs="Times New Roman"/>
          <w:color w:val="000000"/>
          <w:sz w:val="28"/>
          <w:szCs w:val="28"/>
        </w:rPr>
      </w:pPr>
      <w:r w:rsidRPr="0027636D">
        <w:rPr>
          <w:rFonts w:ascii="Times New Roman" w:eastAsia="Times New Roman" w:hAnsi="Times New Roman" w:cs="Times New Roman"/>
          <w:color w:val="000000"/>
          <w:sz w:val="28"/>
          <w:szCs w:val="28"/>
          <w:lang w:val="kk-KZ"/>
        </w:rPr>
        <w:t xml:space="preserve">2015 жылмен салыстырғанда </w:t>
      </w:r>
      <w:r w:rsidRPr="0027636D">
        <w:rPr>
          <w:rFonts w:ascii="Times New Roman" w:eastAsia="Times New Roman" w:hAnsi="Times New Roman" w:cs="Times New Roman"/>
          <w:color w:val="000000"/>
          <w:sz w:val="28"/>
          <w:szCs w:val="28"/>
        </w:rPr>
        <w:t>(</w:t>
      </w:r>
      <w:r w:rsidRPr="0027636D">
        <w:rPr>
          <w:rFonts w:ascii="Times New Roman" w:eastAsia="Times New Roman" w:hAnsi="Times New Roman" w:cs="Times New Roman"/>
          <w:color w:val="000000"/>
          <w:sz w:val="28"/>
          <w:szCs w:val="28"/>
          <w:lang w:val="kk-KZ"/>
        </w:rPr>
        <w:t xml:space="preserve">қорытынды </w:t>
      </w:r>
      <w:r w:rsidRPr="0027636D">
        <w:rPr>
          <w:rFonts w:ascii="Times New Roman" w:eastAsia="Times New Roman" w:hAnsi="Times New Roman" w:cs="Times New Roman"/>
          <w:color w:val="000000"/>
          <w:sz w:val="28"/>
          <w:szCs w:val="28"/>
        </w:rPr>
        <w:t xml:space="preserve">балл – </w:t>
      </w:r>
      <w:r w:rsidR="009B2E76">
        <w:rPr>
          <w:rFonts w:ascii="Times New Roman" w:eastAsia="Times New Roman" w:hAnsi="Times New Roman" w:cs="Times New Roman"/>
          <w:bCs/>
          <w:sz w:val="28"/>
          <w:szCs w:val="28"/>
          <w:lang w:val="kk-KZ"/>
        </w:rPr>
        <w:t>60</w:t>
      </w:r>
      <w:r w:rsidRPr="0027636D">
        <w:rPr>
          <w:rFonts w:ascii="Times New Roman" w:eastAsia="Times New Roman" w:hAnsi="Times New Roman" w:cs="Times New Roman"/>
          <w:bCs/>
          <w:sz w:val="28"/>
          <w:szCs w:val="28"/>
        </w:rPr>
        <w:t>,</w:t>
      </w:r>
      <w:r w:rsidR="009B2E76">
        <w:rPr>
          <w:rFonts w:ascii="Times New Roman" w:eastAsia="Times New Roman" w:hAnsi="Times New Roman" w:cs="Times New Roman"/>
          <w:bCs/>
          <w:sz w:val="28"/>
          <w:szCs w:val="28"/>
          <w:lang w:val="kk-KZ"/>
        </w:rPr>
        <w:t>94</w:t>
      </w:r>
      <w:r w:rsidRPr="0027636D">
        <w:rPr>
          <w:rFonts w:ascii="Times New Roman" w:eastAsia="Times New Roman" w:hAnsi="Times New Roman" w:cs="Times New Roman"/>
          <w:color w:val="000000"/>
          <w:sz w:val="28"/>
          <w:szCs w:val="28"/>
        </w:rPr>
        <w:t>)</w:t>
      </w:r>
      <w:r w:rsidRPr="0027636D">
        <w:rPr>
          <w:rFonts w:ascii="Times New Roman" w:eastAsia="Times New Roman" w:hAnsi="Times New Roman" w:cs="Times New Roman"/>
          <w:color w:val="000000"/>
          <w:sz w:val="28"/>
          <w:szCs w:val="28"/>
          <w:lang w:val="kk-KZ"/>
        </w:rPr>
        <w:t xml:space="preserve"> бағалау көрсеткішінің </w:t>
      </w:r>
      <w:r w:rsidRPr="0027636D">
        <w:rPr>
          <w:rFonts w:ascii="Times New Roman" w:eastAsia="Times New Roman" w:hAnsi="Times New Roman" w:cs="Times New Roman"/>
          <w:color w:val="000000"/>
          <w:sz w:val="28"/>
          <w:szCs w:val="28"/>
        </w:rPr>
        <w:t>1</w:t>
      </w:r>
      <w:r w:rsidR="009B2E76">
        <w:rPr>
          <w:rFonts w:ascii="Times New Roman" w:eastAsia="Times New Roman" w:hAnsi="Times New Roman" w:cs="Times New Roman"/>
          <w:color w:val="000000"/>
          <w:sz w:val="28"/>
          <w:szCs w:val="28"/>
          <w:lang w:val="kk-KZ"/>
        </w:rPr>
        <w:t>1</w:t>
      </w:r>
      <w:r w:rsidR="009B2E76">
        <w:rPr>
          <w:rFonts w:ascii="Times New Roman" w:eastAsia="Times New Roman" w:hAnsi="Times New Roman" w:cs="Times New Roman"/>
          <w:color w:val="000000"/>
          <w:sz w:val="28"/>
          <w:szCs w:val="28"/>
        </w:rPr>
        <w:t>,</w:t>
      </w:r>
      <w:r w:rsidR="009B2E76">
        <w:rPr>
          <w:rFonts w:ascii="Times New Roman" w:eastAsia="Times New Roman" w:hAnsi="Times New Roman" w:cs="Times New Roman"/>
          <w:color w:val="000000"/>
          <w:sz w:val="28"/>
          <w:szCs w:val="28"/>
          <w:lang w:val="kk-KZ"/>
        </w:rPr>
        <w:t>87</w:t>
      </w:r>
      <w:r w:rsidRPr="0027636D">
        <w:rPr>
          <w:rFonts w:ascii="Times New Roman" w:eastAsia="Times New Roman" w:hAnsi="Times New Roman" w:cs="Times New Roman"/>
          <w:color w:val="000000"/>
          <w:sz w:val="28"/>
          <w:szCs w:val="28"/>
        </w:rPr>
        <w:t xml:space="preserve"> балл</w:t>
      </w:r>
      <w:r w:rsidRPr="0027636D">
        <w:rPr>
          <w:rFonts w:ascii="Times New Roman" w:eastAsia="Times New Roman" w:hAnsi="Times New Roman" w:cs="Times New Roman"/>
          <w:color w:val="000000"/>
          <w:sz w:val="28"/>
          <w:szCs w:val="28"/>
          <w:lang w:val="kk-KZ"/>
        </w:rPr>
        <w:t>ғ</w:t>
      </w:r>
      <w:r w:rsidRPr="0027636D">
        <w:rPr>
          <w:rFonts w:ascii="Times New Roman" w:eastAsia="Times New Roman" w:hAnsi="Times New Roman" w:cs="Times New Roman"/>
          <w:color w:val="000000"/>
          <w:sz w:val="28"/>
          <w:szCs w:val="28"/>
        </w:rPr>
        <w:t>а</w:t>
      </w:r>
      <w:r w:rsidRPr="0027636D">
        <w:rPr>
          <w:rFonts w:ascii="Times New Roman" w:eastAsia="Times New Roman" w:hAnsi="Times New Roman" w:cs="Times New Roman"/>
          <w:color w:val="000000"/>
          <w:sz w:val="28"/>
          <w:szCs w:val="28"/>
          <w:lang w:val="kk-KZ"/>
        </w:rPr>
        <w:t xml:space="preserve"> </w:t>
      </w:r>
      <w:r w:rsidR="009B2E76">
        <w:rPr>
          <w:rFonts w:ascii="Times New Roman" w:eastAsia="Times New Roman" w:hAnsi="Times New Roman" w:cs="Times New Roman"/>
          <w:color w:val="000000"/>
          <w:sz w:val="28"/>
          <w:szCs w:val="28"/>
          <w:lang w:val="kk-KZ"/>
        </w:rPr>
        <w:t>19,4</w:t>
      </w:r>
      <w:r w:rsidRPr="0027636D">
        <w:rPr>
          <w:rFonts w:ascii="Times New Roman" w:eastAsia="Times New Roman" w:hAnsi="Times New Roman" w:cs="Times New Roman"/>
          <w:color w:val="000000"/>
          <w:sz w:val="28"/>
          <w:szCs w:val="28"/>
        </w:rPr>
        <w:t>%</w:t>
      </w:r>
      <w:r w:rsidRPr="0027636D">
        <w:rPr>
          <w:rFonts w:ascii="Times New Roman" w:eastAsia="Times New Roman" w:hAnsi="Times New Roman" w:cs="Times New Roman"/>
          <w:color w:val="000000"/>
          <w:sz w:val="28"/>
          <w:szCs w:val="28"/>
          <w:lang w:val="kk-KZ"/>
        </w:rPr>
        <w:t>-ға төмендеуі байқалады</w:t>
      </w:r>
      <w:r w:rsidRPr="0027636D">
        <w:rPr>
          <w:rFonts w:ascii="Times New Roman" w:eastAsia="Times New Roman" w:hAnsi="Times New Roman" w:cs="Times New Roman"/>
          <w:color w:val="000000"/>
          <w:sz w:val="28"/>
          <w:szCs w:val="28"/>
        </w:rPr>
        <w:t>.</w:t>
      </w:r>
    </w:p>
    <w:p w:rsidR="009935B0" w:rsidRPr="0027636D" w:rsidRDefault="009935B0" w:rsidP="0027636D">
      <w:pPr>
        <w:pStyle w:val="a7"/>
        <w:spacing w:before="0" w:beforeAutospacing="0" w:after="0" w:afterAutospacing="0"/>
        <w:ind w:firstLine="708"/>
        <w:contextualSpacing/>
        <w:jc w:val="both"/>
        <w:rPr>
          <w:bCs/>
          <w:sz w:val="28"/>
          <w:szCs w:val="28"/>
        </w:rPr>
      </w:pPr>
      <w:proofErr w:type="spellStart"/>
      <w:r w:rsidRPr="0027636D">
        <w:rPr>
          <w:bCs/>
          <w:sz w:val="28"/>
          <w:szCs w:val="28"/>
        </w:rPr>
        <w:t>Жүргізілген</w:t>
      </w:r>
      <w:proofErr w:type="spellEnd"/>
      <w:r w:rsidRPr="0027636D">
        <w:rPr>
          <w:bCs/>
          <w:sz w:val="28"/>
          <w:szCs w:val="28"/>
        </w:rPr>
        <w:t xml:space="preserve"> </w:t>
      </w:r>
      <w:proofErr w:type="spellStart"/>
      <w:proofErr w:type="gramStart"/>
      <w:r w:rsidRPr="0027636D">
        <w:rPr>
          <w:bCs/>
          <w:sz w:val="28"/>
          <w:szCs w:val="28"/>
        </w:rPr>
        <w:t>ба</w:t>
      </w:r>
      <w:proofErr w:type="gramEnd"/>
      <w:r w:rsidRPr="0027636D">
        <w:rPr>
          <w:bCs/>
          <w:sz w:val="28"/>
          <w:szCs w:val="28"/>
        </w:rPr>
        <w:t>ғалау</w:t>
      </w:r>
      <w:proofErr w:type="spellEnd"/>
      <w:r w:rsidRPr="0027636D">
        <w:rPr>
          <w:bCs/>
          <w:sz w:val="28"/>
          <w:szCs w:val="28"/>
        </w:rPr>
        <w:t xml:space="preserve"> </w:t>
      </w:r>
      <w:proofErr w:type="spellStart"/>
      <w:r w:rsidRPr="0027636D">
        <w:rPr>
          <w:bCs/>
          <w:sz w:val="28"/>
          <w:szCs w:val="28"/>
        </w:rPr>
        <w:t>қорытын</w:t>
      </w:r>
      <w:r w:rsidR="0035265D">
        <w:rPr>
          <w:bCs/>
          <w:sz w:val="28"/>
          <w:szCs w:val="28"/>
        </w:rPr>
        <w:t>дысы</w:t>
      </w:r>
      <w:proofErr w:type="spellEnd"/>
      <w:r w:rsidR="0035265D">
        <w:rPr>
          <w:bCs/>
          <w:sz w:val="28"/>
          <w:szCs w:val="28"/>
        </w:rPr>
        <w:t xml:space="preserve"> </w:t>
      </w:r>
      <w:proofErr w:type="spellStart"/>
      <w:r w:rsidR="0035265D">
        <w:rPr>
          <w:bCs/>
          <w:sz w:val="28"/>
          <w:szCs w:val="28"/>
        </w:rPr>
        <w:t>бойынша</w:t>
      </w:r>
      <w:proofErr w:type="spellEnd"/>
      <w:r w:rsidR="0035265D">
        <w:rPr>
          <w:bCs/>
          <w:sz w:val="28"/>
          <w:szCs w:val="28"/>
        </w:rPr>
        <w:t xml:space="preserve"> </w:t>
      </w:r>
      <w:proofErr w:type="spellStart"/>
      <w:r w:rsidR="0035265D">
        <w:rPr>
          <w:bCs/>
          <w:sz w:val="28"/>
          <w:szCs w:val="28"/>
        </w:rPr>
        <w:t>айқындалған</w:t>
      </w:r>
      <w:proofErr w:type="spellEnd"/>
      <w:r w:rsidR="0035265D">
        <w:rPr>
          <w:bCs/>
          <w:sz w:val="28"/>
          <w:szCs w:val="28"/>
        </w:rPr>
        <w:t xml:space="preserve"> </w:t>
      </w:r>
      <w:proofErr w:type="spellStart"/>
      <w:r w:rsidR="0035265D">
        <w:rPr>
          <w:bCs/>
          <w:sz w:val="28"/>
          <w:szCs w:val="28"/>
        </w:rPr>
        <w:t>пробле</w:t>
      </w:r>
      <w:r w:rsidRPr="0027636D">
        <w:rPr>
          <w:bCs/>
          <w:sz w:val="28"/>
          <w:szCs w:val="28"/>
        </w:rPr>
        <w:t>малар</w:t>
      </w:r>
      <w:proofErr w:type="spellEnd"/>
      <w:r w:rsidRPr="0027636D">
        <w:rPr>
          <w:bCs/>
          <w:sz w:val="28"/>
          <w:szCs w:val="28"/>
        </w:rPr>
        <w:t xml:space="preserve"> мен </w:t>
      </w:r>
      <w:proofErr w:type="spellStart"/>
      <w:r w:rsidRPr="0027636D">
        <w:rPr>
          <w:bCs/>
          <w:sz w:val="28"/>
          <w:szCs w:val="28"/>
        </w:rPr>
        <w:t>кемшіліктерді</w:t>
      </w:r>
      <w:proofErr w:type="spellEnd"/>
      <w:r w:rsidRPr="0027636D">
        <w:rPr>
          <w:bCs/>
          <w:sz w:val="28"/>
          <w:szCs w:val="28"/>
        </w:rPr>
        <w:t xml:space="preserve"> </w:t>
      </w:r>
      <w:proofErr w:type="spellStart"/>
      <w:r w:rsidRPr="0027636D">
        <w:rPr>
          <w:bCs/>
          <w:sz w:val="28"/>
          <w:szCs w:val="28"/>
        </w:rPr>
        <w:t>ескере</w:t>
      </w:r>
      <w:proofErr w:type="spellEnd"/>
      <w:r w:rsidRPr="0027636D">
        <w:rPr>
          <w:bCs/>
          <w:sz w:val="28"/>
          <w:szCs w:val="28"/>
        </w:rPr>
        <w:t xml:space="preserve"> </w:t>
      </w:r>
      <w:proofErr w:type="spellStart"/>
      <w:r w:rsidRPr="0027636D">
        <w:rPr>
          <w:bCs/>
          <w:sz w:val="28"/>
          <w:szCs w:val="28"/>
        </w:rPr>
        <w:t>отырып</w:t>
      </w:r>
      <w:proofErr w:type="spellEnd"/>
      <w:r w:rsidRPr="0027636D">
        <w:rPr>
          <w:bCs/>
          <w:sz w:val="28"/>
          <w:szCs w:val="28"/>
        </w:rPr>
        <w:t xml:space="preserve">, </w:t>
      </w:r>
      <w:proofErr w:type="spellStart"/>
      <w:r w:rsidRPr="0027636D">
        <w:rPr>
          <w:bCs/>
          <w:sz w:val="28"/>
          <w:szCs w:val="28"/>
        </w:rPr>
        <w:t>Министрлікке</w:t>
      </w:r>
      <w:proofErr w:type="spellEnd"/>
      <w:r w:rsidRPr="0027636D">
        <w:rPr>
          <w:bCs/>
          <w:sz w:val="28"/>
          <w:szCs w:val="28"/>
        </w:rPr>
        <w:t>:</w:t>
      </w:r>
    </w:p>
    <w:p w:rsidR="009935B0" w:rsidRPr="0027636D" w:rsidRDefault="009935B0" w:rsidP="0027636D">
      <w:pPr>
        <w:pStyle w:val="a7"/>
        <w:numPr>
          <w:ilvl w:val="0"/>
          <w:numId w:val="3"/>
        </w:numPr>
        <w:tabs>
          <w:tab w:val="left" w:pos="1134"/>
        </w:tabs>
        <w:spacing w:before="0" w:beforeAutospacing="0" w:after="0" w:afterAutospacing="0"/>
        <w:ind w:left="0" w:firstLine="709"/>
        <w:contextualSpacing/>
        <w:jc w:val="both"/>
        <w:rPr>
          <w:b/>
          <w:bCs/>
          <w:sz w:val="28"/>
          <w:szCs w:val="28"/>
        </w:rPr>
      </w:pPr>
      <w:r w:rsidRPr="0027636D">
        <w:rPr>
          <w:b/>
          <w:bCs/>
          <w:sz w:val="28"/>
          <w:szCs w:val="28"/>
          <w:lang w:val="kk-KZ"/>
        </w:rPr>
        <w:t>Мемлекеттік қызметтердің көрсетілу мерзімдерінің бұзылу фактілерін қысқарту мақсатында</w:t>
      </w:r>
      <w:r w:rsidRPr="0027636D">
        <w:rPr>
          <w:b/>
          <w:bCs/>
          <w:sz w:val="28"/>
          <w:szCs w:val="28"/>
        </w:rPr>
        <w:t>:</w:t>
      </w:r>
    </w:p>
    <w:p w:rsidR="009935B0" w:rsidRPr="0027636D" w:rsidRDefault="009935B0" w:rsidP="0027636D">
      <w:pPr>
        <w:pStyle w:val="a7"/>
        <w:numPr>
          <w:ilvl w:val="0"/>
          <w:numId w:val="4"/>
        </w:numPr>
        <w:tabs>
          <w:tab w:val="left" w:pos="993"/>
        </w:tabs>
        <w:spacing w:before="0" w:beforeAutospacing="0" w:after="0" w:afterAutospacing="0"/>
        <w:ind w:left="0" w:firstLine="708"/>
        <w:contextualSpacing/>
        <w:jc w:val="both"/>
        <w:rPr>
          <w:bCs/>
          <w:sz w:val="28"/>
          <w:szCs w:val="28"/>
        </w:rPr>
      </w:pPr>
      <w:r w:rsidRPr="0027636D">
        <w:rPr>
          <w:bCs/>
          <w:sz w:val="28"/>
          <w:szCs w:val="28"/>
          <w:lang w:val="kk-KZ"/>
        </w:rPr>
        <w:t>пайда болуының алдын алу бойынша нұсқаулықты әзірлей отырып, мерзімдердің бұзылу себептеріне талдау жүргізу</w:t>
      </w:r>
      <w:r w:rsidRPr="0027636D">
        <w:rPr>
          <w:bCs/>
          <w:sz w:val="28"/>
          <w:szCs w:val="28"/>
        </w:rPr>
        <w:t>;</w:t>
      </w:r>
    </w:p>
    <w:p w:rsidR="009935B0" w:rsidRPr="009B2E76" w:rsidRDefault="009935B0" w:rsidP="0027636D">
      <w:pPr>
        <w:pStyle w:val="a7"/>
        <w:numPr>
          <w:ilvl w:val="0"/>
          <w:numId w:val="4"/>
        </w:numPr>
        <w:tabs>
          <w:tab w:val="left" w:pos="993"/>
        </w:tabs>
        <w:spacing w:before="0" w:beforeAutospacing="0" w:after="0" w:afterAutospacing="0"/>
        <w:ind w:left="0" w:firstLine="708"/>
        <w:contextualSpacing/>
        <w:jc w:val="both"/>
        <w:rPr>
          <w:bCs/>
          <w:sz w:val="28"/>
          <w:szCs w:val="28"/>
        </w:rPr>
      </w:pPr>
      <w:r w:rsidRPr="0027636D">
        <w:rPr>
          <w:bCs/>
          <w:sz w:val="28"/>
          <w:szCs w:val="28"/>
          <w:lang w:val="kk-KZ"/>
        </w:rPr>
        <w:t xml:space="preserve">қызметтерді көрсету процесіне тартылған қызметкерлерге  мемлекеттік қызметтерді көрсету саласындағы заңнама ережелерін, сондай-ақ аталған саланы реттейтін өзге нормативтік құқықтық актілерді түсіндіру бойынша </w:t>
      </w:r>
      <w:r w:rsidRPr="0027636D">
        <w:rPr>
          <w:bCs/>
          <w:sz w:val="28"/>
          <w:szCs w:val="28"/>
          <w:lang w:val="kk-KZ"/>
        </w:rPr>
        <w:lastRenderedPageBreak/>
        <w:t xml:space="preserve">шаралар қабылдау </w:t>
      </w:r>
      <w:r w:rsidRPr="0027636D">
        <w:rPr>
          <w:bCs/>
          <w:sz w:val="28"/>
          <w:szCs w:val="28"/>
        </w:rPr>
        <w:t>(</w:t>
      </w:r>
      <w:r w:rsidRPr="0027636D">
        <w:rPr>
          <w:bCs/>
          <w:sz w:val="28"/>
          <w:szCs w:val="28"/>
          <w:lang w:val="kk-KZ"/>
        </w:rPr>
        <w:t>мемлекеттік қызметтерді көрсету стандарттары мен регламенттері</w:t>
      </w:r>
      <w:r w:rsidRPr="0027636D">
        <w:rPr>
          <w:bCs/>
          <w:sz w:val="28"/>
          <w:szCs w:val="28"/>
        </w:rPr>
        <w:t>).</w:t>
      </w:r>
    </w:p>
    <w:p w:rsidR="009B2E76" w:rsidRDefault="009B2E76" w:rsidP="009B2E76">
      <w:pPr>
        <w:pStyle w:val="a7"/>
        <w:tabs>
          <w:tab w:val="left" w:pos="993"/>
        </w:tabs>
        <w:spacing w:before="0" w:beforeAutospacing="0" w:after="0" w:afterAutospacing="0"/>
        <w:contextualSpacing/>
        <w:jc w:val="both"/>
        <w:rPr>
          <w:bCs/>
          <w:sz w:val="28"/>
          <w:szCs w:val="28"/>
          <w:lang w:val="kk-KZ"/>
        </w:rPr>
      </w:pPr>
    </w:p>
    <w:p w:rsidR="009935B0" w:rsidRPr="0027636D" w:rsidRDefault="009935B0" w:rsidP="0027636D">
      <w:pPr>
        <w:pStyle w:val="a7"/>
        <w:numPr>
          <w:ilvl w:val="0"/>
          <w:numId w:val="3"/>
        </w:numPr>
        <w:tabs>
          <w:tab w:val="left" w:pos="1134"/>
          <w:tab w:val="left" w:pos="1276"/>
        </w:tabs>
        <w:spacing w:before="0" w:beforeAutospacing="0" w:after="0" w:afterAutospacing="0"/>
        <w:ind w:left="0" w:firstLine="708"/>
        <w:contextualSpacing/>
        <w:jc w:val="both"/>
        <w:rPr>
          <w:b/>
          <w:bCs/>
          <w:sz w:val="28"/>
          <w:szCs w:val="28"/>
        </w:rPr>
      </w:pPr>
      <w:r w:rsidRPr="0027636D">
        <w:rPr>
          <w:b/>
          <w:bCs/>
          <w:sz w:val="28"/>
          <w:szCs w:val="28"/>
          <w:lang w:val="kk-KZ"/>
        </w:rPr>
        <w:t>Ішкі бақылау жүйесінің тиімділігін арттыру мақсатында</w:t>
      </w:r>
      <w:r w:rsidRPr="0027636D">
        <w:rPr>
          <w:b/>
          <w:bCs/>
          <w:sz w:val="28"/>
          <w:szCs w:val="28"/>
        </w:rPr>
        <w:t>:</w:t>
      </w:r>
    </w:p>
    <w:p w:rsidR="009935B0" w:rsidRPr="0027636D" w:rsidRDefault="009935B0" w:rsidP="0027636D">
      <w:pPr>
        <w:pStyle w:val="a7"/>
        <w:numPr>
          <w:ilvl w:val="0"/>
          <w:numId w:val="5"/>
        </w:numPr>
        <w:tabs>
          <w:tab w:val="left" w:pos="993"/>
          <w:tab w:val="left" w:pos="1134"/>
        </w:tabs>
        <w:spacing w:before="0" w:beforeAutospacing="0" w:after="0" w:afterAutospacing="0"/>
        <w:ind w:left="0" w:firstLine="708"/>
        <w:contextualSpacing/>
        <w:jc w:val="both"/>
        <w:rPr>
          <w:bCs/>
          <w:sz w:val="28"/>
          <w:szCs w:val="28"/>
        </w:rPr>
      </w:pPr>
      <w:r w:rsidRPr="0027636D">
        <w:rPr>
          <w:bCs/>
          <w:sz w:val="28"/>
          <w:szCs w:val="28"/>
          <w:lang w:val="kk-KZ"/>
        </w:rPr>
        <w:t>мемлекеттік қызметтерді көрсету регламенттері мен стандарттарының бұзылуына жол бермеу бойынша бақылау мен алдын алу шараларының іске асырылуын қамтамасыз ететін жауапты құрылымдық бөлімшенің жұмысын күшейту бойынша ұйымдастырушылық-штаттық іс-шараларды қабылдау</w:t>
      </w:r>
      <w:r w:rsidRPr="0027636D">
        <w:rPr>
          <w:bCs/>
          <w:sz w:val="28"/>
          <w:szCs w:val="28"/>
        </w:rPr>
        <w:t>;</w:t>
      </w:r>
    </w:p>
    <w:p w:rsidR="009935B0" w:rsidRPr="0027636D" w:rsidRDefault="009935B0" w:rsidP="0027636D">
      <w:pPr>
        <w:pStyle w:val="a7"/>
        <w:numPr>
          <w:ilvl w:val="0"/>
          <w:numId w:val="5"/>
        </w:numPr>
        <w:tabs>
          <w:tab w:val="left" w:pos="993"/>
          <w:tab w:val="left" w:pos="1134"/>
        </w:tabs>
        <w:spacing w:before="0" w:beforeAutospacing="0" w:after="0" w:afterAutospacing="0"/>
        <w:ind w:left="0" w:firstLine="708"/>
        <w:contextualSpacing/>
        <w:jc w:val="both"/>
        <w:rPr>
          <w:bCs/>
          <w:sz w:val="28"/>
          <w:szCs w:val="28"/>
        </w:rPr>
      </w:pPr>
      <w:r w:rsidRPr="0027636D">
        <w:rPr>
          <w:bCs/>
          <w:sz w:val="28"/>
          <w:szCs w:val="28"/>
          <w:lang w:val="kk-KZ"/>
        </w:rPr>
        <w:t>бұзылуларды әлдеқайда тиімді айқындау және алдын алу үшін құрылымдық бөлімше жұмысында тәуекелдерді басқару жүйесін пайдалану</w:t>
      </w:r>
      <w:r w:rsidRPr="0027636D">
        <w:rPr>
          <w:bCs/>
          <w:sz w:val="28"/>
          <w:szCs w:val="28"/>
        </w:rPr>
        <w:t>;</w:t>
      </w:r>
    </w:p>
    <w:p w:rsidR="009935B0" w:rsidRPr="0027636D" w:rsidRDefault="009935B0" w:rsidP="0027636D">
      <w:pPr>
        <w:numPr>
          <w:ilvl w:val="0"/>
          <w:numId w:val="5"/>
        </w:numPr>
        <w:tabs>
          <w:tab w:val="left" w:pos="993"/>
        </w:tabs>
        <w:spacing w:after="0" w:line="240" w:lineRule="auto"/>
        <w:ind w:left="0" w:firstLine="708"/>
        <w:contextualSpacing/>
        <w:jc w:val="both"/>
        <w:rPr>
          <w:rFonts w:ascii="Times New Roman" w:eastAsia="Times New Roman" w:hAnsi="Times New Roman" w:cs="Times New Roman"/>
          <w:bCs/>
          <w:sz w:val="28"/>
          <w:szCs w:val="28"/>
        </w:rPr>
      </w:pPr>
      <w:r w:rsidRPr="0027636D">
        <w:rPr>
          <w:rFonts w:ascii="Times New Roman" w:eastAsia="Times New Roman" w:hAnsi="Times New Roman" w:cs="Times New Roman"/>
          <w:bCs/>
          <w:sz w:val="28"/>
          <w:szCs w:val="28"/>
          <w:lang w:val="kk-KZ"/>
        </w:rPr>
        <w:t>мүдлелер дауын болдырмау мақсатында көрсетілген қызметтер және келіп түскен өтініштер туралы есептік ақпараттың тікелей мемлекеттік қызметтерді көрсететін тұлғалармен жасалуын болдырмау</w:t>
      </w:r>
      <w:r w:rsidRPr="0027636D">
        <w:rPr>
          <w:rFonts w:ascii="Times New Roman" w:eastAsia="Times New Roman" w:hAnsi="Times New Roman" w:cs="Times New Roman"/>
          <w:bCs/>
          <w:sz w:val="28"/>
          <w:szCs w:val="28"/>
        </w:rPr>
        <w:t>;</w:t>
      </w:r>
    </w:p>
    <w:p w:rsidR="009935B0" w:rsidRPr="0027636D" w:rsidRDefault="009935B0" w:rsidP="0027636D">
      <w:pPr>
        <w:pStyle w:val="a7"/>
        <w:numPr>
          <w:ilvl w:val="0"/>
          <w:numId w:val="5"/>
        </w:numPr>
        <w:tabs>
          <w:tab w:val="left" w:pos="993"/>
          <w:tab w:val="left" w:pos="1134"/>
        </w:tabs>
        <w:spacing w:before="0" w:beforeAutospacing="0" w:after="0" w:afterAutospacing="0"/>
        <w:ind w:left="0" w:firstLine="708"/>
        <w:contextualSpacing/>
        <w:jc w:val="both"/>
        <w:rPr>
          <w:bCs/>
          <w:sz w:val="28"/>
          <w:szCs w:val="28"/>
        </w:rPr>
      </w:pPr>
      <w:r w:rsidRPr="0027636D">
        <w:rPr>
          <w:bCs/>
          <w:sz w:val="28"/>
          <w:szCs w:val="28"/>
          <w:lang w:val="kk-KZ"/>
        </w:rPr>
        <w:t>Агенттікке мемлекеттік қызметтердің сапасына бақылау жасау шеңберінде ұсынылатын дұрыс есептік ақпараттың дайындалуын қамтамасыз ету шараларын қабылдау</w:t>
      </w:r>
      <w:r w:rsidRPr="0027636D">
        <w:rPr>
          <w:bCs/>
          <w:sz w:val="28"/>
          <w:szCs w:val="28"/>
        </w:rPr>
        <w:t>;</w:t>
      </w:r>
    </w:p>
    <w:p w:rsidR="009935B0" w:rsidRPr="0027636D" w:rsidRDefault="009935B0" w:rsidP="0027636D">
      <w:pPr>
        <w:pStyle w:val="a7"/>
        <w:numPr>
          <w:ilvl w:val="0"/>
          <w:numId w:val="5"/>
        </w:numPr>
        <w:tabs>
          <w:tab w:val="left" w:pos="993"/>
          <w:tab w:val="left" w:pos="1134"/>
        </w:tabs>
        <w:spacing w:before="0" w:beforeAutospacing="0" w:after="0" w:afterAutospacing="0"/>
        <w:ind w:left="0" w:firstLine="708"/>
        <w:contextualSpacing/>
        <w:jc w:val="both"/>
        <w:rPr>
          <w:bCs/>
          <w:sz w:val="28"/>
          <w:szCs w:val="28"/>
        </w:rPr>
      </w:pPr>
      <w:r w:rsidRPr="0027636D">
        <w:rPr>
          <w:bCs/>
          <w:sz w:val="28"/>
          <w:szCs w:val="28"/>
          <w:lang w:val="kk-KZ"/>
        </w:rPr>
        <w:t>қызмет берушілерде «Мониторинг» АЖ орнатылуына талдау жасау және мемлекеттік қызметтің көрсетілу кезеңі туралы ақпаратты «Мониторинг» АЖ-ға тұрақты негізде енгізілуін және ведомствоішілік ақпараттық жүйелермен интеграциясын қамтамасыз ету</w:t>
      </w:r>
      <w:r w:rsidRPr="0027636D">
        <w:rPr>
          <w:bCs/>
          <w:sz w:val="28"/>
          <w:szCs w:val="28"/>
        </w:rPr>
        <w:t>;</w:t>
      </w:r>
    </w:p>
    <w:p w:rsidR="009935B0" w:rsidRPr="0027636D" w:rsidRDefault="009935B0" w:rsidP="0027636D">
      <w:pPr>
        <w:pStyle w:val="a7"/>
        <w:numPr>
          <w:ilvl w:val="0"/>
          <w:numId w:val="5"/>
        </w:numPr>
        <w:tabs>
          <w:tab w:val="left" w:pos="993"/>
          <w:tab w:val="left" w:pos="1134"/>
        </w:tabs>
        <w:spacing w:before="0" w:beforeAutospacing="0" w:after="0" w:afterAutospacing="0"/>
        <w:ind w:left="0" w:firstLine="708"/>
        <w:contextualSpacing/>
        <w:jc w:val="both"/>
        <w:rPr>
          <w:bCs/>
          <w:sz w:val="28"/>
          <w:szCs w:val="28"/>
        </w:rPr>
      </w:pPr>
      <w:r w:rsidRPr="0027636D">
        <w:rPr>
          <w:bCs/>
          <w:sz w:val="28"/>
          <w:szCs w:val="28"/>
          <w:lang w:val="kk-KZ"/>
        </w:rPr>
        <w:t>қызметтерді көрсету мерзімдерінің бұзылуын және қызмет алушылардың Мемлекеттік корпорация ғимараттарында қызметтерді көрсететін ішкі істер органдарының іс-әрекетіне өтініштерін  жою мақсатында Мемлекеттік корпорациямен өзара іс-қимылын қамтамасыз ету</w:t>
      </w:r>
      <w:r w:rsidRPr="0027636D">
        <w:rPr>
          <w:bCs/>
          <w:sz w:val="28"/>
          <w:szCs w:val="28"/>
        </w:rPr>
        <w:t xml:space="preserve">. </w:t>
      </w:r>
      <w:r w:rsidRPr="0027636D">
        <w:rPr>
          <w:bCs/>
          <w:sz w:val="28"/>
          <w:szCs w:val="28"/>
          <w:lang w:val="kk-KZ"/>
        </w:rPr>
        <w:t>Әр бұзылу фактісі бойынша қызмет алушылардың наразылық фактілеріне жол бермеу мақсатында талдау жүргізу және кінәлі тұлғаларға қатысты тәртіптік сипаттағы шаралар қабылдау</w:t>
      </w:r>
      <w:r w:rsidRPr="0027636D">
        <w:rPr>
          <w:bCs/>
          <w:sz w:val="28"/>
          <w:szCs w:val="28"/>
        </w:rPr>
        <w:t>.</w:t>
      </w:r>
    </w:p>
    <w:p w:rsidR="009935B0" w:rsidRPr="0027636D" w:rsidRDefault="009935B0" w:rsidP="0027636D">
      <w:pPr>
        <w:pStyle w:val="a7"/>
        <w:numPr>
          <w:ilvl w:val="0"/>
          <w:numId w:val="3"/>
        </w:numPr>
        <w:tabs>
          <w:tab w:val="left" w:pos="1134"/>
        </w:tabs>
        <w:spacing w:before="0" w:beforeAutospacing="0" w:after="0" w:afterAutospacing="0"/>
        <w:ind w:left="0" w:firstLine="708"/>
        <w:contextualSpacing/>
        <w:jc w:val="both"/>
        <w:rPr>
          <w:b/>
          <w:bCs/>
          <w:sz w:val="28"/>
          <w:szCs w:val="28"/>
        </w:rPr>
      </w:pPr>
      <w:r w:rsidRPr="0027636D">
        <w:rPr>
          <w:b/>
          <w:bCs/>
          <w:sz w:val="28"/>
          <w:szCs w:val="28"/>
          <w:lang w:val="kk-KZ"/>
        </w:rPr>
        <w:t>Электрондық мемлекеттік қызметтердің көрсетілу сапасын арттыру мақсатында</w:t>
      </w:r>
      <w:r w:rsidRPr="0027636D">
        <w:rPr>
          <w:b/>
          <w:bCs/>
          <w:sz w:val="28"/>
          <w:szCs w:val="28"/>
        </w:rPr>
        <w:t>:</w:t>
      </w:r>
    </w:p>
    <w:p w:rsidR="009935B0" w:rsidRPr="0027636D" w:rsidRDefault="009935B0" w:rsidP="0027636D">
      <w:pPr>
        <w:pStyle w:val="a7"/>
        <w:numPr>
          <w:ilvl w:val="0"/>
          <w:numId w:val="6"/>
        </w:numPr>
        <w:tabs>
          <w:tab w:val="left" w:pos="993"/>
        </w:tabs>
        <w:spacing w:before="0" w:beforeAutospacing="0" w:after="0" w:afterAutospacing="0"/>
        <w:ind w:left="0" w:firstLine="709"/>
        <w:contextualSpacing/>
        <w:jc w:val="both"/>
        <w:rPr>
          <w:bCs/>
          <w:sz w:val="28"/>
          <w:szCs w:val="28"/>
        </w:rPr>
      </w:pPr>
      <w:r w:rsidRPr="0027636D">
        <w:rPr>
          <w:bCs/>
          <w:sz w:val="28"/>
          <w:szCs w:val="28"/>
          <w:lang w:val="kk-KZ"/>
        </w:rPr>
        <w:t>халық арасында «электрондық үкімет» порталы және «электрондық лицензиялау» порталы арқылы электрондық мемлекеттік қызметтердің жалпыға таралуын жасау</w:t>
      </w:r>
      <w:r w:rsidRPr="0027636D">
        <w:rPr>
          <w:bCs/>
          <w:sz w:val="28"/>
          <w:szCs w:val="28"/>
        </w:rPr>
        <w:t>.</w:t>
      </w:r>
    </w:p>
    <w:p w:rsidR="009935B0" w:rsidRPr="0027636D" w:rsidRDefault="009935B0" w:rsidP="0027636D">
      <w:pPr>
        <w:pStyle w:val="a7"/>
        <w:numPr>
          <w:ilvl w:val="0"/>
          <w:numId w:val="3"/>
        </w:numPr>
        <w:tabs>
          <w:tab w:val="left" w:pos="1134"/>
          <w:tab w:val="left" w:pos="1276"/>
        </w:tabs>
        <w:spacing w:before="0" w:beforeAutospacing="0" w:after="0" w:afterAutospacing="0"/>
        <w:ind w:left="0" w:firstLine="708"/>
        <w:contextualSpacing/>
        <w:jc w:val="both"/>
        <w:rPr>
          <w:b/>
          <w:bCs/>
          <w:sz w:val="28"/>
          <w:szCs w:val="28"/>
        </w:rPr>
      </w:pPr>
      <w:r w:rsidRPr="0027636D">
        <w:rPr>
          <w:b/>
          <w:bCs/>
          <w:sz w:val="28"/>
          <w:szCs w:val="28"/>
          <w:lang w:val="kk-KZ"/>
        </w:rPr>
        <w:t xml:space="preserve">Халықтың мемлекеттік қызметтердің көрсетілу сапасы мен қолжетімділігіне қанағаттандырылуын арттыру мақсатында </w:t>
      </w:r>
      <w:r w:rsidRPr="0027636D">
        <w:rPr>
          <w:bCs/>
          <w:sz w:val="28"/>
          <w:szCs w:val="28"/>
          <w:lang w:val="kk-KZ"/>
        </w:rPr>
        <w:t xml:space="preserve">мемлекеттік қызметтерді көрсету жауапты құрылымдық бөлімше басшыларына тұрақты негізде тікелей мемлекеттік қызметтерді көрсететін қызметкерлердің біліктілігін арттыру </w:t>
      </w:r>
      <w:r w:rsidRPr="0027636D">
        <w:rPr>
          <w:b/>
          <w:bCs/>
          <w:sz w:val="28"/>
          <w:szCs w:val="28"/>
          <w:lang w:val="kk-KZ"/>
        </w:rPr>
        <w:t>ұсынылады</w:t>
      </w:r>
      <w:r w:rsidRPr="0027636D">
        <w:rPr>
          <w:bCs/>
          <w:sz w:val="28"/>
          <w:szCs w:val="28"/>
        </w:rPr>
        <w:t>.</w:t>
      </w:r>
    </w:p>
    <w:p w:rsidR="009935B0" w:rsidRDefault="009935B0" w:rsidP="0027636D">
      <w:pPr>
        <w:pStyle w:val="a7"/>
        <w:tabs>
          <w:tab w:val="left" w:pos="1134"/>
        </w:tabs>
        <w:spacing w:before="0" w:beforeAutospacing="0" w:after="0" w:afterAutospacing="0"/>
        <w:ind w:firstLine="708"/>
        <w:contextualSpacing/>
        <w:jc w:val="both"/>
        <w:rPr>
          <w:b/>
          <w:bCs/>
          <w:sz w:val="28"/>
          <w:szCs w:val="28"/>
          <w:lang w:val="kk-KZ"/>
        </w:rPr>
      </w:pPr>
      <w:r w:rsidRPr="0027636D">
        <w:rPr>
          <w:b/>
          <w:bCs/>
          <w:sz w:val="28"/>
          <w:szCs w:val="28"/>
          <w:lang w:val="kk-KZ"/>
        </w:rPr>
        <w:t>Берілген ұсынымдар бойынша Министрліктің мемлекеттік қызметтерді көрсету бойынша қызметінің тиімділігін 2016 жылғы бағалау қорытындылары бойынша берген тапсырмаларын және ұсынымдарын орындау бойынша жұмыс жоспары бекітілсін</w:t>
      </w:r>
      <w:r w:rsidRPr="0027636D">
        <w:rPr>
          <w:b/>
          <w:bCs/>
          <w:sz w:val="28"/>
          <w:szCs w:val="28"/>
        </w:rPr>
        <w:t>.</w:t>
      </w:r>
    </w:p>
    <w:p w:rsidR="009B2E76" w:rsidRDefault="009B2E76" w:rsidP="0027636D">
      <w:pPr>
        <w:pStyle w:val="a7"/>
        <w:tabs>
          <w:tab w:val="left" w:pos="1134"/>
        </w:tabs>
        <w:spacing w:before="0" w:beforeAutospacing="0" w:after="0" w:afterAutospacing="0"/>
        <w:ind w:firstLine="708"/>
        <w:contextualSpacing/>
        <w:jc w:val="both"/>
        <w:rPr>
          <w:b/>
          <w:bCs/>
          <w:sz w:val="28"/>
          <w:szCs w:val="28"/>
          <w:lang w:val="kk-KZ"/>
        </w:rPr>
      </w:pPr>
    </w:p>
    <w:p w:rsidR="009B2E76" w:rsidRDefault="009B2E76" w:rsidP="0027636D">
      <w:pPr>
        <w:pStyle w:val="a7"/>
        <w:tabs>
          <w:tab w:val="left" w:pos="1134"/>
        </w:tabs>
        <w:spacing w:before="0" w:beforeAutospacing="0" w:after="0" w:afterAutospacing="0"/>
        <w:ind w:firstLine="708"/>
        <w:contextualSpacing/>
        <w:jc w:val="both"/>
        <w:rPr>
          <w:b/>
          <w:bCs/>
          <w:sz w:val="28"/>
          <w:szCs w:val="28"/>
          <w:lang w:val="kk-KZ"/>
        </w:rPr>
      </w:pPr>
    </w:p>
    <w:p w:rsidR="009B2E76" w:rsidRPr="009B2E76" w:rsidRDefault="009B2E76" w:rsidP="0027636D">
      <w:pPr>
        <w:pStyle w:val="a7"/>
        <w:tabs>
          <w:tab w:val="left" w:pos="1134"/>
        </w:tabs>
        <w:spacing w:before="0" w:beforeAutospacing="0" w:after="0" w:afterAutospacing="0"/>
        <w:ind w:firstLine="708"/>
        <w:contextualSpacing/>
        <w:jc w:val="both"/>
        <w:rPr>
          <w:b/>
          <w:bCs/>
          <w:sz w:val="28"/>
          <w:szCs w:val="28"/>
          <w:lang w:val="kk-KZ"/>
        </w:rPr>
      </w:pPr>
    </w:p>
    <w:p w:rsidR="009935B0" w:rsidRPr="0027636D" w:rsidRDefault="009935B0" w:rsidP="0027636D">
      <w:pPr>
        <w:pStyle w:val="a7"/>
        <w:tabs>
          <w:tab w:val="left" w:pos="1134"/>
        </w:tabs>
        <w:spacing w:before="0" w:beforeAutospacing="0" w:after="0" w:afterAutospacing="0"/>
        <w:ind w:firstLine="709"/>
        <w:contextualSpacing/>
        <w:jc w:val="both"/>
        <w:rPr>
          <w:rFonts w:eastAsia="Calibri"/>
          <w:bCs/>
          <w:sz w:val="28"/>
          <w:szCs w:val="28"/>
          <w:lang w:eastAsia="en-US"/>
        </w:rPr>
      </w:pPr>
      <w:r w:rsidRPr="0027636D">
        <w:rPr>
          <w:rFonts w:eastAsia="Calibri"/>
          <w:bCs/>
          <w:sz w:val="28"/>
          <w:szCs w:val="28"/>
          <w:lang w:val="kk-KZ" w:eastAsia="en-US"/>
        </w:rPr>
        <w:lastRenderedPageBreak/>
        <w:t>Жұмыс жоспарын орындау барысы туралы ақпарат жарты жылдық негізде Агенттікке есептік кезеңнен кейін 5 күнге дейін ұсыну қажет</w:t>
      </w:r>
      <w:r w:rsidRPr="0027636D">
        <w:rPr>
          <w:rFonts w:eastAsia="Calibri"/>
          <w:bCs/>
          <w:sz w:val="28"/>
          <w:szCs w:val="28"/>
          <w:lang w:eastAsia="en-US"/>
        </w:rPr>
        <w:t>.</w:t>
      </w:r>
    </w:p>
    <w:p w:rsidR="009E5452" w:rsidRPr="002E49FA" w:rsidRDefault="009E5452" w:rsidP="002E49FA">
      <w:pPr>
        <w:pStyle w:val="a3"/>
        <w:contextualSpacing/>
        <w:rPr>
          <w:rFonts w:ascii="Times New Roman" w:hAnsi="Times New Roman" w:cs="Times New Roman"/>
          <w:bCs/>
          <w:sz w:val="28"/>
          <w:szCs w:val="24"/>
          <w:highlight w:val="yellow"/>
          <w:lang w:val="kk-KZ"/>
        </w:rPr>
      </w:pPr>
    </w:p>
    <w:p w:rsidR="009E5452" w:rsidRPr="002E49FA" w:rsidRDefault="009E5452" w:rsidP="002E49FA">
      <w:pPr>
        <w:pStyle w:val="a3"/>
        <w:contextualSpacing/>
        <w:rPr>
          <w:rFonts w:ascii="Times New Roman" w:hAnsi="Times New Roman" w:cs="Times New Roman"/>
          <w:bCs/>
          <w:sz w:val="28"/>
          <w:szCs w:val="24"/>
          <w:highlight w:val="yellow"/>
          <w:lang w:val="kk-KZ"/>
        </w:rPr>
      </w:pPr>
    </w:p>
    <w:tbl>
      <w:tblPr>
        <w:tblW w:w="9747" w:type="dxa"/>
        <w:tblLook w:val="01E0" w:firstRow="1" w:lastRow="1" w:firstColumn="1" w:lastColumn="1" w:noHBand="0" w:noVBand="0"/>
      </w:tblPr>
      <w:tblGrid>
        <w:gridCol w:w="5353"/>
        <w:gridCol w:w="709"/>
        <w:gridCol w:w="3685"/>
      </w:tblGrid>
      <w:tr w:rsidR="005A089B" w:rsidRPr="002E49FA" w:rsidTr="009B2E76">
        <w:trPr>
          <w:trHeight w:val="618"/>
        </w:trPr>
        <w:tc>
          <w:tcPr>
            <w:tcW w:w="5353" w:type="dxa"/>
          </w:tcPr>
          <w:p w:rsidR="005A089B" w:rsidRPr="002E49FA" w:rsidRDefault="005A089B" w:rsidP="002D47E0">
            <w:pPr>
              <w:tabs>
                <w:tab w:val="left" w:pos="1660"/>
              </w:tabs>
              <w:spacing w:after="0" w:line="240" w:lineRule="auto"/>
              <w:contextualSpacing/>
              <w:jc w:val="both"/>
              <w:rPr>
                <w:rFonts w:ascii="Times New Roman" w:eastAsia="Times New Roman" w:hAnsi="Times New Roman" w:cs="Times New Roman"/>
                <w:b/>
                <w:bCs/>
                <w:sz w:val="28"/>
                <w:szCs w:val="24"/>
                <w:lang w:val="kk-KZ"/>
              </w:rPr>
            </w:pPr>
            <w:r w:rsidRPr="002E49FA">
              <w:rPr>
                <w:rFonts w:ascii="Times New Roman" w:eastAsia="Times New Roman" w:hAnsi="Times New Roman" w:cs="Times New Roman"/>
                <w:b/>
                <w:bCs/>
                <w:sz w:val="28"/>
                <w:szCs w:val="24"/>
                <w:lang w:val="kk-KZ"/>
              </w:rPr>
              <w:t xml:space="preserve">Қазақстан Республикасы </w:t>
            </w:r>
          </w:p>
          <w:p w:rsidR="005A089B" w:rsidRPr="002E49FA" w:rsidRDefault="005A089B" w:rsidP="002D47E0">
            <w:pPr>
              <w:tabs>
                <w:tab w:val="left" w:pos="1660"/>
              </w:tabs>
              <w:spacing w:after="0" w:line="240" w:lineRule="auto"/>
              <w:contextualSpacing/>
              <w:jc w:val="both"/>
              <w:rPr>
                <w:rFonts w:ascii="Times New Roman" w:eastAsia="Times New Roman" w:hAnsi="Times New Roman" w:cs="Times New Roman"/>
                <w:b/>
                <w:bCs/>
                <w:sz w:val="28"/>
                <w:szCs w:val="24"/>
                <w:lang w:val="kk-KZ"/>
              </w:rPr>
            </w:pPr>
            <w:r w:rsidRPr="002E49FA">
              <w:rPr>
                <w:rFonts w:ascii="Times New Roman" w:eastAsia="Times New Roman" w:hAnsi="Times New Roman" w:cs="Times New Roman"/>
                <w:b/>
                <w:bCs/>
                <w:sz w:val="28"/>
                <w:szCs w:val="24"/>
                <w:lang w:val="kk-KZ"/>
              </w:rPr>
              <w:t>Мемлекеттік қызмет істері және сыбайлас</w:t>
            </w:r>
          </w:p>
          <w:p w:rsidR="005A089B" w:rsidRPr="002E49FA" w:rsidRDefault="005A089B" w:rsidP="002D47E0">
            <w:pPr>
              <w:tabs>
                <w:tab w:val="left" w:pos="1660"/>
              </w:tabs>
              <w:spacing w:after="0" w:line="240" w:lineRule="auto"/>
              <w:contextualSpacing/>
              <w:jc w:val="both"/>
              <w:rPr>
                <w:rFonts w:ascii="Times New Roman" w:eastAsia="Times New Roman" w:hAnsi="Times New Roman" w:cs="Times New Roman"/>
                <w:b/>
                <w:bCs/>
                <w:sz w:val="28"/>
                <w:szCs w:val="24"/>
                <w:lang w:val="kk-KZ"/>
              </w:rPr>
            </w:pPr>
            <w:r w:rsidRPr="002E49FA">
              <w:rPr>
                <w:rFonts w:ascii="Times New Roman" w:eastAsia="Times New Roman" w:hAnsi="Times New Roman" w:cs="Times New Roman"/>
                <w:b/>
                <w:bCs/>
                <w:sz w:val="28"/>
                <w:szCs w:val="24"/>
                <w:lang w:val="kk-KZ"/>
              </w:rPr>
              <w:t>жемқорлыққа қарсы іс-қимыл агенттігі</w:t>
            </w:r>
          </w:p>
          <w:p w:rsidR="005A089B" w:rsidRPr="002E49FA" w:rsidRDefault="005A089B" w:rsidP="002D47E0">
            <w:pPr>
              <w:tabs>
                <w:tab w:val="left" w:pos="1660"/>
              </w:tabs>
              <w:spacing w:after="0" w:line="240" w:lineRule="auto"/>
              <w:contextualSpacing/>
              <w:jc w:val="both"/>
              <w:rPr>
                <w:rFonts w:ascii="Times New Roman" w:eastAsia="Times New Roman" w:hAnsi="Times New Roman" w:cs="Times New Roman"/>
                <w:b/>
                <w:bCs/>
                <w:sz w:val="28"/>
                <w:szCs w:val="24"/>
                <w:lang w:val="kk-KZ"/>
              </w:rPr>
            </w:pPr>
            <w:r w:rsidRPr="002E49FA">
              <w:rPr>
                <w:rFonts w:ascii="Times New Roman" w:eastAsia="Times New Roman" w:hAnsi="Times New Roman" w:cs="Times New Roman"/>
                <w:b/>
                <w:bCs/>
                <w:sz w:val="28"/>
                <w:szCs w:val="24"/>
                <w:lang w:val="kk-KZ"/>
              </w:rPr>
              <w:t>Төрағасының орынбасары</w:t>
            </w:r>
          </w:p>
          <w:p w:rsidR="005A089B" w:rsidRPr="002E49FA" w:rsidRDefault="005A089B" w:rsidP="002D47E0">
            <w:pPr>
              <w:tabs>
                <w:tab w:val="left" w:pos="1660"/>
              </w:tabs>
              <w:spacing w:after="0" w:line="240" w:lineRule="auto"/>
              <w:contextualSpacing/>
              <w:rPr>
                <w:rFonts w:ascii="Times New Roman" w:hAnsi="Times New Roman" w:cs="Times New Roman"/>
                <w:b/>
                <w:sz w:val="28"/>
                <w:szCs w:val="24"/>
                <w:lang w:val="kk-KZ"/>
              </w:rPr>
            </w:pPr>
          </w:p>
        </w:tc>
        <w:tc>
          <w:tcPr>
            <w:tcW w:w="709" w:type="dxa"/>
          </w:tcPr>
          <w:p w:rsidR="005A089B" w:rsidRPr="002E49FA" w:rsidRDefault="005A089B" w:rsidP="002D47E0">
            <w:pPr>
              <w:tabs>
                <w:tab w:val="left" w:pos="1660"/>
              </w:tabs>
              <w:spacing w:after="0" w:line="240" w:lineRule="auto"/>
              <w:contextualSpacing/>
              <w:jc w:val="center"/>
              <w:rPr>
                <w:rFonts w:ascii="Times New Roman" w:hAnsi="Times New Roman" w:cs="Times New Roman"/>
                <w:sz w:val="24"/>
                <w:szCs w:val="24"/>
              </w:rPr>
            </w:pPr>
          </w:p>
        </w:tc>
        <w:tc>
          <w:tcPr>
            <w:tcW w:w="3685" w:type="dxa"/>
          </w:tcPr>
          <w:p w:rsidR="005A089B" w:rsidRPr="002E49FA" w:rsidRDefault="005A089B" w:rsidP="002D47E0">
            <w:pPr>
              <w:tabs>
                <w:tab w:val="left" w:pos="1660"/>
              </w:tabs>
              <w:spacing w:after="0" w:line="240" w:lineRule="auto"/>
              <w:contextualSpacing/>
              <w:jc w:val="right"/>
              <w:rPr>
                <w:rFonts w:ascii="Times New Roman" w:hAnsi="Times New Roman" w:cs="Times New Roman"/>
                <w:sz w:val="24"/>
                <w:szCs w:val="24"/>
              </w:rPr>
            </w:pPr>
          </w:p>
          <w:p w:rsidR="005A089B" w:rsidRPr="002E49FA" w:rsidRDefault="005A089B" w:rsidP="002D47E0">
            <w:pPr>
              <w:tabs>
                <w:tab w:val="left" w:pos="1660"/>
              </w:tabs>
              <w:spacing w:after="0" w:line="240" w:lineRule="auto"/>
              <w:contextualSpacing/>
              <w:jc w:val="right"/>
              <w:rPr>
                <w:rFonts w:ascii="Times New Roman" w:hAnsi="Times New Roman" w:cs="Times New Roman"/>
                <w:sz w:val="24"/>
                <w:szCs w:val="24"/>
              </w:rPr>
            </w:pPr>
          </w:p>
          <w:p w:rsidR="005A089B" w:rsidRPr="002E49FA" w:rsidRDefault="005A089B" w:rsidP="002D47E0">
            <w:pPr>
              <w:tabs>
                <w:tab w:val="left" w:pos="1660"/>
              </w:tabs>
              <w:spacing w:after="0" w:line="240" w:lineRule="auto"/>
              <w:contextualSpacing/>
              <w:jc w:val="right"/>
              <w:rPr>
                <w:rFonts w:ascii="Times New Roman" w:hAnsi="Times New Roman" w:cs="Times New Roman"/>
                <w:sz w:val="24"/>
                <w:szCs w:val="24"/>
              </w:rPr>
            </w:pPr>
          </w:p>
          <w:p w:rsidR="005A089B" w:rsidRPr="002E49FA" w:rsidRDefault="002E49FA" w:rsidP="002E49FA">
            <w:pPr>
              <w:tabs>
                <w:tab w:val="left" w:pos="1660"/>
              </w:tabs>
              <w:spacing w:after="0" w:line="240" w:lineRule="auto"/>
              <w:contextualSpacing/>
              <w:jc w:val="right"/>
              <w:rPr>
                <w:rFonts w:ascii="Times New Roman" w:hAnsi="Times New Roman" w:cs="Times New Roman"/>
                <w:b/>
                <w:sz w:val="24"/>
                <w:szCs w:val="24"/>
              </w:rPr>
            </w:pPr>
            <w:proofErr w:type="spellStart"/>
            <w:r w:rsidRPr="002E49FA">
              <w:rPr>
                <w:rFonts w:ascii="Times New Roman" w:hAnsi="Times New Roman" w:cs="Times New Roman"/>
                <w:b/>
                <w:sz w:val="28"/>
                <w:szCs w:val="24"/>
              </w:rPr>
              <w:t>А.Шпекбаев</w:t>
            </w:r>
            <w:proofErr w:type="spellEnd"/>
            <w:r w:rsidR="005A089B" w:rsidRPr="002E49FA">
              <w:rPr>
                <w:rFonts w:ascii="Times New Roman" w:hAnsi="Times New Roman" w:cs="Times New Roman"/>
                <w:b/>
                <w:sz w:val="28"/>
                <w:szCs w:val="24"/>
              </w:rPr>
              <w:t xml:space="preserve">                                                                                                                                                                                                                                                                                                                     </w:t>
            </w:r>
          </w:p>
        </w:tc>
      </w:tr>
      <w:tr w:rsidR="005A089B" w:rsidRPr="002E49FA" w:rsidTr="009B2E76">
        <w:trPr>
          <w:trHeight w:val="100"/>
        </w:trPr>
        <w:tc>
          <w:tcPr>
            <w:tcW w:w="5353" w:type="dxa"/>
          </w:tcPr>
          <w:p w:rsidR="002E49FA" w:rsidRPr="002E49FA" w:rsidRDefault="002E49FA" w:rsidP="005736D8">
            <w:pPr>
              <w:tabs>
                <w:tab w:val="left" w:pos="1660"/>
              </w:tabs>
              <w:spacing w:after="0" w:line="240" w:lineRule="auto"/>
              <w:ind w:right="743"/>
              <w:contextualSpacing/>
              <w:jc w:val="both"/>
              <w:rPr>
                <w:rFonts w:ascii="Times New Roman" w:hAnsi="Times New Roman" w:cs="Times New Roman"/>
                <w:b/>
                <w:sz w:val="28"/>
                <w:szCs w:val="24"/>
                <w:lang w:val="kk-KZ"/>
              </w:rPr>
            </w:pPr>
            <w:proofErr w:type="spellStart"/>
            <w:r w:rsidRPr="002E49FA">
              <w:rPr>
                <w:rFonts w:ascii="Times New Roman" w:eastAsia="Times New Roman" w:hAnsi="Times New Roman" w:cs="Times New Roman"/>
                <w:b/>
                <w:bCs/>
                <w:sz w:val="28"/>
                <w:szCs w:val="24"/>
              </w:rPr>
              <w:t>Мемлекетт</w:t>
            </w:r>
            <w:proofErr w:type="spellEnd"/>
            <w:r w:rsidRPr="002E49FA">
              <w:rPr>
                <w:rFonts w:ascii="Times New Roman" w:eastAsia="Times New Roman" w:hAnsi="Times New Roman" w:cs="Times New Roman"/>
                <w:b/>
                <w:bCs/>
                <w:sz w:val="28"/>
                <w:szCs w:val="24"/>
                <w:lang w:val="kk-KZ"/>
              </w:rPr>
              <w:t xml:space="preserve">ік </w:t>
            </w:r>
            <w:proofErr w:type="gramStart"/>
            <w:r w:rsidRPr="002E49FA">
              <w:rPr>
                <w:rFonts w:ascii="Times New Roman" w:eastAsia="Times New Roman" w:hAnsi="Times New Roman" w:cs="Times New Roman"/>
                <w:b/>
                <w:bCs/>
                <w:sz w:val="28"/>
                <w:szCs w:val="24"/>
                <w:lang w:val="kk-KZ"/>
              </w:rPr>
              <w:t>к</w:t>
            </w:r>
            <w:proofErr w:type="gramEnd"/>
            <w:r w:rsidRPr="002E49FA">
              <w:rPr>
                <w:rFonts w:ascii="Times New Roman" w:eastAsia="Times New Roman" w:hAnsi="Times New Roman" w:cs="Times New Roman"/>
                <w:b/>
                <w:bCs/>
                <w:sz w:val="28"/>
                <w:szCs w:val="24"/>
                <w:lang w:val="kk-KZ"/>
              </w:rPr>
              <w:t>өрсетілетін қызметтер</w:t>
            </w:r>
            <w:r w:rsidR="005736D8">
              <w:rPr>
                <w:rFonts w:ascii="Times New Roman" w:eastAsia="Times New Roman" w:hAnsi="Times New Roman" w:cs="Times New Roman"/>
                <w:b/>
                <w:bCs/>
                <w:sz w:val="28"/>
                <w:szCs w:val="24"/>
                <w:lang w:val="kk-KZ"/>
              </w:rPr>
              <w:t xml:space="preserve"> </w:t>
            </w:r>
            <w:r w:rsidRPr="002E49FA">
              <w:rPr>
                <w:rFonts w:ascii="Times New Roman" w:eastAsia="Times New Roman" w:hAnsi="Times New Roman" w:cs="Times New Roman"/>
                <w:b/>
                <w:bCs/>
                <w:sz w:val="28"/>
                <w:szCs w:val="24"/>
                <w:lang w:val="kk-KZ"/>
              </w:rPr>
              <w:t xml:space="preserve">Департаментінің </w:t>
            </w:r>
            <w:r w:rsidR="005736D8">
              <w:rPr>
                <w:rFonts w:ascii="Times New Roman" w:eastAsia="Times New Roman" w:hAnsi="Times New Roman" w:cs="Times New Roman"/>
                <w:b/>
                <w:bCs/>
                <w:sz w:val="28"/>
                <w:szCs w:val="24"/>
                <w:lang w:val="kk-KZ"/>
              </w:rPr>
              <w:t>Д</w:t>
            </w:r>
            <w:r w:rsidRPr="002E49FA">
              <w:rPr>
                <w:rFonts w:ascii="Times New Roman" w:eastAsia="Times New Roman" w:hAnsi="Times New Roman" w:cs="Times New Roman"/>
                <w:b/>
                <w:bCs/>
                <w:sz w:val="28"/>
                <w:szCs w:val="24"/>
                <w:lang w:val="kk-KZ"/>
              </w:rPr>
              <w:t>иректоры</w:t>
            </w:r>
          </w:p>
        </w:tc>
        <w:tc>
          <w:tcPr>
            <w:tcW w:w="709" w:type="dxa"/>
          </w:tcPr>
          <w:p w:rsidR="005A089B" w:rsidRPr="002E49FA" w:rsidRDefault="005A089B" w:rsidP="002D47E0">
            <w:pPr>
              <w:tabs>
                <w:tab w:val="left" w:pos="1660"/>
              </w:tabs>
              <w:spacing w:after="0" w:line="240" w:lineRule="auto"/>
              <w:contextualSpacing/>
              <w:jc w:val="center"/>
              <w:rPr>
                <w:rFonts w:ascii="Times New Roman" w:hAnsi="Times New Roman" w:cs="Times New Roman"/>
                <w:sz w:val="24"/>
                <w:szCs w:val="24"/>
              </w:rPr>
            </w:pPr>
          </w:p>
        </w:tc>
        <w:tc>
          <w:tcPr>
            <w:tcW w:w="3685" w:type="dxa"/>
          </w:tcPr>
          <w:p w:rsidR="005A089B" w:rsidRPr="002E49FA" w:rsidRDefault="005A089B" w:rsidP="002D47E0">
            <w:pPr>
              <w:tabs>
                <w:tab w:val="left" w:pos="1660"/>
              </w:tabs>
              <w:spacing w:after="0" w:line="240" w:lineRule="auto"/>
              <w:contextualSpacing/>
              <w:rPr>
                <w:rFonts w:ascii="Times New Roman" w:hAnsi="Times New Roman" w:cs="Times New Roman"/>
                <w:sz w:val="24"/>
                <w:szCs w:val="24"/>
                <w:lang w:val="kk-KZ"/>
              </w:rPr>
            </w:pPr>
          </w:p>
          <w:p w:rsidR="002E49FA" w:rsidRPr="002E49FA" w:rsidRDefault="002E49FA" w:rsidP="002E49FA">
            <w:pPr>
              <w:tabs>
                <w:tab w:val="left" w:pos="1660"/>
              </w:tabs>
              <w:spacing w:after="0" w:line="240" w:lineRule="auto"/>
              <w:contextualSpacing/>
              <w:jc w:val="right"/>
              <w:rPr>
                <w:rFonts w:ascii="Times New Roman" w:hAnsi="Times New Roman" w:cs="Times New Roman"/>
                <w:b/>
                <w:sz w:val="24"/>
                <w:szCs w:val="24"/>
                <w:lang w:val="kk-KZ"/>
              </w:rPr>
            </w:pPr>
            <w:r w:rsidRPr="002E49FA">
              <w:rPr>
                <w:rFonts w:ascii="Times New Roman" w:hAnsi="Times New Roman" w:cs="Times New Roman"/>
                <w:b/>
                <w:sz w:val="28"/>
                <w:szCs w:val="24"/>
                <w:lang w:val="kk-KZ"/>
              </w:rPr>
              <w:t>Ә.Мұқашев</w:t>
            </w:r>
          </w:p>
        </w:tc>
      </w:tr>
      <w:tr w:rsidR="005A089B" w:rsidRPr="002E49FA" w:rsidTr="009B2E76">
        <w:trPr>
          <w:trHeight w:val="100"/>
        </w:trPr>
        <w:tc>
          <w:tcPr>
            <w:tcW w:w="5353" w:type="dxa"/>
          </w:tcPr>
          <w:p w:rsidR="005A089B" w:rsidRPr="002E49FA" w:rsidRDefault="005A089B" w:rsidP="002D47E0">
            <w:pPr>
              <w:tabs>
                <w:tab w:val="left" w:pos="1660"/>
              </w:tabs>
              <w:spacing w:after="0" w:line="240" w:lineRule="auto"/>
              <w:contextualSpacing/>
              <w:rPr>
                <w:rFonts w:ascii="Times New Roman" w:hAnsi="Times New Roman" w:cs="Times New Roman"/>
                <w:sz w:val="24"/>
                <w:szCs w:val="24"/>
              </w:rPr>
            </w:pPr>
          </w:p>
        </w:tc>
        <w:tc>
          <w:tcPr>
            <w:tcW w:w="709" w:type="dxa"/>
          </w:tcPr>
          <w:p w:rsidR="005A089B" w:rsidRPr="002E49FA" w:rsidRDefault="005A089B" w:rsidP="002D47E0">
            <w:pPr>
              <w:tabs>
                <w:tab w:val="left" w:pos="1660"/>
              </w:tabs>
              <w:spacing w:after="0" w:line="240" w:lineRule="auto"/>
              <w:contextualSpacing/>
              <w:jc w:val="center"/>
              <w:rPr>
                <w:rFonts w:ascii="Times New Roman" w:hAnsi="Times New Roman" w:cs="Times New Roman"/>
                <w:sz w:val="24"/>
                <w:szCs w:val="24"/>
              </w:rPr>
            </w:pPr>
          </w:p>
        </w:tc>
        <w:tc>
          <w:tcPr>
            <w:tcW w:w="3685" w:type="dxa"/>
          </w:tcPr>
          <w:p w:rsidR="005A089B" w:rsidRPr="002E49FA" w:rsidRDefault="005A089B" w:rsidP="002E49FA">
            <w:pPr>
              <w:tabs>
                <w:tab w:val="left" w:pos="1660"/>
              </w:tabs>
              <w:spacing w:after="0" w:line="240" w:lineRule="auto"/>
              <w:contextualSpacing/>
              <w:jc w:val="right"/>
              <w:rPr>
                <w:rFonts w:ascii="Times New Roman" w:hAnsi="Times New Roman" w:cs="Times New Roman"/>
                <w:sz w:val="28"/>
                <w:szCs w:val="24"/>
                <w:lang w:val="kk-KZ"/>
              </w:rPr>
            </w:pPr>
            <w:r w:rsidRPr="002E49FA">
              <w:rPr>
                <w:rFonts w:ascii="Times New Roman" w:hAnsi="Times New Roman" w:cs="Times New Roman"/>
                <w:sz w:val="28"/>
                <w:szCs w:val="24"/>
              </w:rPr>
              <w:t xml:space="preserve">«____» </w:t>
            </w:r>
            <w:r w:rsidR="002E49FA" w:rsidRPr="002E49FA">
              <w:rPr>
                <w:rFonts w:ascii="Times New Roman" w:hAnsi="Times New Roman" w:cs="Times New Roman"/>
                <w:sz w:val="28"/>
                <w:szCs w:val="24"/>
                <w:lang w:val="kk-KZ"/>
              </w:rPr>
              <w:t>сәуі</w:t>
            </w:r>
            <w:proofErr w:type="gramStart"/>
            <w:r w:rsidR="002E49FA" w:rsidRPr="002E49FA">
              <w:rPr>
                <w:rFonts w:ascii="Times New Roman" w:hAnsi="Times New Roman" w:cs="Times New Roman"/>
                <w:sz w:val="28"/>
                <w:szCs w:val="24"/>
                <w:lang w:val="kk-KZ"/>
              </w:rPr>
              <w:t>р</w:t>
            </w:r>
            <w:proofErr w:type="gramEnd"/>
            <w:r w:rsidR="002E49FA" w:rsidRPr="002E49FA">
              <w:rPr>
                <w:rFonts w:ascii="Times New Roman" w:hAnsi="Times New Roman" w:cs="Times New Roman"/>
                <w:sz w:val="28"/>
                <w:szCs w:val="24"/>
              </w:rPr>
              <w:t xml:space="preserve"> 20</w:t>
            </w:r>
            <w:r w:rsidR="002E49FA" w:rsidRPr="002E49FA">
              <w:rPr>
                <w:rFonts w:ascii="Times New Roman" w:hAnsi="Times New Roman" w:cs="Times New Roman"/>
                <w:sz w:val="28"/>
                <w:szCs w:val="24"/>
                <w:lang w:val="kk-KZ"/>
              </w:rPr>
              <w:t>17</w:t>
            </w:r>
            <w:r w:rsidRPr="002E49FA">
              <w:rPr>
                <w:rFonts w:ascii="Times New Roman" w:hAnsi="Times New Roman" w:cs="Times New Roman"/>
                <w:sz w:val="28"/>
                <w:szCs w:val="24"/>
              </w:rPr>
              <w:t xml:space="preserve"> </w:t>
            </w:r>
            <w:r w:rsidRPr="002E49FA">
              <w:rPr>
                <w:rFonts w:ascii="Times New Roman" w:hAnsi="Times New Roman" w:cs="Times New Roman"/>
                <w:sz w:val="28"/>
                <w:szCs w:val="24"/>
                <w:lang w:val="kk-KZ"/>
              </w:rPr>
              <w:t>ж</w:t>
            </w:r>
            <w:r w:rsidR="002E49FA" w:rsidRPr="002E49FA">
              <w:rPr>
                <w:rFonts w:ascii="Times New Roman" w:hAnsi="Times New Roman" w:cs="Times New Roman"/>
                <w:sz w:val="28"/>
                <w:szCs w:val="24"/>
                <w:lang w:val="kk-KZ"/>
              </w:rPr>
              <w:t>ылы</w:t>
            </w:r>
          </w:p>
        </w:tc>
      </w:tr>
    </w:tbl>
    <w:p w:rsidR="00BA1336" w:rsidRDefault="00BA1336"/>
    <w:sectPr w:rsidR="00BA1336" w:rsidSect="001828AF">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5BE1"/>
    <w:multiLevelType w:val="hybridMultilevel"/>
    <w:tmpl w:val="DEB2E81A"/>
    <w:lvl w:ilvl="0" w:tplc="9DF67C68">
      <w:start w:val="17"/>
      <w:numFmt w:val="decimal"/>
      <w:lvlText w:val="%1."/>
      <w:lvlJc w:val="left"/>
      <w:pPr>
        <w:tabs>
          <w:tab w:val="num" w:pos="928"/>
        </w:tabs>
        <w:ind w:left="928" w:hanging="360"/>
      </w:pPr>
      <w:rPr>
        <w:rFonts w:ascii="Times New Roman" w:hAnsi="Times New Roman" w:cs="Times New Roman" w:hint="default"/>
        <w:b w:val="0"/>
        <w:bCs w:val="0"/>
        <w:sz w:val="28"/>
        <w:szCs w:val="28"/>
      </w:rPr>
    </w:lvl>
    <w:lvl w:ilvl="1" w:tplc="B3F2F2D4">
      <w:start w:val="407"/>
      <w:numFmt w:val="decimal"/>
      <w:lvlText w:val="%2"/>
      <w:lvlJc w:val="left"/>
      <w:pPr>
        <w:ind w:left="1530" w:hanging="450"/>
      </w:pPr>
      <w:rPr>
        <w:rFonts w:hint="default"/>
      </w:r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DC469D"/>
    <w:multiLevelType w:val="hybridMultilevel"/>
    <w:tmpl w:val="6EECD868"/>
    <w:lvl w:ilvl="0" w:tplc="E73ECA4A">
      <w:start w:val="1"/>
      <w:numFmt w:val="bullet"/>
      <w:lvlText w:val=""/>
      <w:lvlJc w:val="left"/>
      <w:pPr>
        <w:ind w:left="1788" w:hanging="360"/>
      </w:pPr>
      <w:rPr>
        <w:rFonts w:ascii="Symbol" w:hAnsi="Symbol" w:hint="default"/>
      </w:rPr>
    </w:lvl>
    <w:lvl w:ilvl="1" w:tplc="04190003">
      <w:start w:val="1"/>
      <w:numFmt w:val="bullet"/>
      <w:lvlText w:val="o"/>
      <w:lvlJc w:val="left"/>
      <w:pPr>
        <w:ind w:left="2508" w:hanging="360"/>
      </w:pPr>
      <w:rPr>
        <w:rFonts w:ascii="Courier New" w:hAnsi="Courier New" w:cs="Courier New" w:hint="default"/>
      </w:rPr>
    </w:lvl>
    <w:lvl w:ilvl="2" w:tplc="04190005">
      <w:start w:val="1"/>
      <w:numFmt w:val="bullet"/>
      <w:lvlText w:val=""/>
      <w:lvlJc w:val="left"/>
      <w:pPr>
        <w:ind w:left="3228" w:hanging="360"/>
      </w:pPr>
      <w:rPr>
        <w:rFonts w:ascii="Wingdings" w:hAnsi="Wingdings" w:hint="default"/>
      </w:rPr>
    </w:lvl>
    <w:lvl w:ilvl="3" w:tplc="04190001">
      <w:start w:val="1"/>
      <w:numFmt w:val="bullet"/>
      <w:lvlText w:val=""/>
      <w:lvlJc w:val="left"/>
      <w:pPr>
        <w:ind w:left="3948" w:hanging="360"/>
      </w:pPr>
      <w:rPr>
        <w:rFonts w:ascii="Symbol" w:hAnsi="Symbol" w:hint="default"/>
      </w:rPr>
    </w:lvl>
    <w:lvl w:ilvl="4" w:tplc="04190003">
      <w:start w:val="1"/>
      <w:numFmt w:val="bullet"/>
      <w:lvlText w:val="o"/>
      <w:lvlJc w:val="left"/>
      <w:pPr>
        <w:ind w:left="4668" w:hanging="360"/>
      </w:pPr>
      <w:rPr>
        <w:rFonts w:ascii="Courier New" w:hAnsi="Courier New" w:cs="Courier New" w:hint="default"/>
      </w:rPr>
    </w:lvl>
    <w:lvl w:ilvl="5" w:tplc="04190005">
      <w:start w:val="1"/>
      <w:numFmt w:val="bullet"/>
      <w:lvlText w:val=""/>
      <w:lvlJc w:val="left"/>
      <w:pPr>
        <w:ind w:left="5388" w:hanging="360"/>
      </w:pPr>
      <w:rPr>
        <w:rFonts w:ascii="Wingdings" w:hAnsi="Wingdings" w:hint="default"/>
      </w:rPr>
    </w:lvl>
    <w:lvl w:ilvl="6" w:tplc="04190001">
      <w:start w:val="1"/>
      <w:numFmt w:val="bullet"/>
      <w:lvlText w:val=""/>
      <w:lvlJc w:val="left"/>
      <w:pPr>
        <w:ind w:left="6108" w:hanging="360"/>
      </w:pPr>
      <w:rPr>
        <w:rFonts w:ascii="Symbol" w:hAnsi="Symbol" w:hint="default"/>
      </w:rPr>
    </w:lvl>
    <w:lvl w:ilvl="7" w:tplc="04190003">
      <w:start w:val="1"/>
      <w:numFmt w:val="bullet"/>
      <w:lvlText w:val="o"/>
      <w:lvlJc w:val="left"/>
      <w:pPr>
        <w:ind w:left="6828" w:hanging="360"/>
      </w:pPr>
      <w:rPr>
        <w:rFonts w:ascii="Courier New" w:hAnsi="Courier New" w:cs="Courier New" w:hint="default"/>
      </w:rPr>
    </w:lvl>
    <w:lvl w:ilvl="8" w:tplc="04190005">
      <w:start w:val="1"/>
      <w:numFmt w:val="bullet"/>
      <w:lvlText w:val=""/>
      <w:lvlJc w:val="left"/>
      <w:pPr>
        <w:ind w:left="7548" w:hanging="360"/>
      </w:pPr>
      <w:rPr>
        <w:rFonts w:ascii="Wingdings" w:hAnsi="Wingdings" w:hint="default"/>
      </w:rPr>
    </w:lvl>
  </w:abstractNum>
  <w:abstractNum w:abstractNumId="2">
    <w:nsid w:val="42CC42AA"/>
    <w:multiLevelType w:val="hybridMultilevel"/>
    <w:tmpl w:val="6E16CA24"/>
    <w:lvl w:ilvl="0" w:tplc="E73ECA4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4C941CF2"/>
    <w:multiLevelType w:val="hybridMultilevel"/>
    <w:tmpl w:val="3A867D76"/>
    <w:lvl w:ilvl="0" w:tplc="AEB27EF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5BDB3AE0"/>
    <w:multiLevelType w:val="hybridMultilevel"/>
    <w:tmpl w:val="DBEA2326"/>
    <w:lvl w:ilvl="0" w:tplc="E73ECA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62DD0EAF"/>
    <w:multiLevelType w:val="hybridMultilevel"/>
    <w:tmpl w:val="122447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5A089B"/>
    <w:rsid w:val="001828AF"/>
    <w:rsid w:val="0027636D"/>
    <w:rsid w:val="002D47E0"/>
    <w:rsid w:val="002E49FA"/>
    <w:rsid w:val="0035265D"/>
    <w:rsid w:val="00430EBD"/>
    <w:rsid w:val="0052235F"/>
    <w:rsid w:val="005736D8"/>
    <w:rsid w:val="0058343E"/>
    <w:rsid w:val="005A089B"/>
    <w:rsid w:val="005B6085"/>
    <w:rsid w:val="006258A7"/>
    <w:rsid w:val="007D445D"/>
    <w:rsid w:val="00913FB1"/>
    <w:rsid w:val="0091745F"/>
    <w:rsid w:val="0094519B"/>
    <w:rsid w:val="0096678B"/>
    <w:rsid w:val="009935B0"/>
    <w:rsid w:val="009B2E76"/>
    <w:rsid w:val="009E5452"/>
    <w:rsid w:val="00BA1336"/>
    <w:rsid w:val="00BC7ADD"/>
    <w:rsid w:val="00E64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8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5A089B"/>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5A089B"/>
    <w:rPr>
      <w:rFonts w:ascii="Courier New" w:eastAsia="Times New Roman" w:hAnsi="Courier New" w:cs="Courier New"/>
      <w:sz w:val="20"/>
      <w:szCs w:val="20"/>
      <w:lang w:eastAsia="ru-RU"/>
    </w:rPr>
  </w:style>
  <w:style w:type="paragraph" w:styleId="a5">
    <w:name w:val="No Spacing"/>
    <w:qFormat/>
    <w:rsid w:val="005A089B"/>
    <w:pPr>
      <w:spacing w:after="0" w:line="240" w:lineRule="auto"/>
    </w:pPr>
    <w:rPr>
      <w:rFonts w:ascii="Calibri" w:eastAsia="Calibri" w:hAnsi="Calibri" w:cs="Times New Roman"/>
    </w:rPr>
  </w:style>
  <w:style w:type="paragraph" w:styleId="a6">
    <w:name w:val="List Paragraph"/>
    <w:basedOn w:val="a"/>
    <w:uiPriority w:val="34"/>
    <w:qFormat/>
    <w:rsid w:val="005A089B"/>
    <w:pPr>
      <w:spacing w:after="0" w:line="240" w:lineRule="auto"/>
      <w:ind w:left="720"/>
    </w:pPr>
    <w:rPr>
      <w:rFonts w:ascii="Times New Roman" w:eastAsia="Calibri" w:hAnsi="Times New Roman" w:cs="Times New Roman"/>
      <w:sz w:val="24"/>
      <w:szCs w:val="24"/>
    </w:rPr>
  </w:style>
  <w:style w:type="paragraph" w:styleId="a7">
    <w:name w:val="Normal (Web)"/>
    <w:aliases w:val="Çíàê Çíàê,Çíàê4 Çíàê Çíàê,Îáû÷íûé (Web),Çíàê4,Çíàê4 Çíàê Çíàê Çíàê Çíàê,Çíàê4 Çíàê,Знак Знак,Знак4 Знак Знак,Обычный (Web),Знак4,Знак4 Знак Знак Знак Знак,Знак4 Знак,Обычный (веб)1,Обычный (веб)1 Знак Знак Зн"/>
    <w:basedOn w:val="a"/>
    <w:link w:val="a8"/>
    <w:uiPriority w:val="99"/>
    <w:qFormat/>
    <w:rsid w:val="009935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Çíàê Çíàê Знак,Çíàê4 Çíàê Çíàê Знак,Îáû÷íûé (Web) Знак,Çíàê4 Знак,Çíàê4 Çíàê Çíàê Çíàê Çíàê Знак,Çíàê4 Çíàê Знак,Знак Знак Знак,Знак4 Знак Знак Знак,Обычный (Web) Знак,Знак4 Знак1,Знак4 Знак Знак Знак Знак Знак,Знак4 Знак Знак1"/>
    <w:link w:val="a7"/>
    <w:uiPriority w:val="99"/>
    <w:rsid w:val="009935B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3394</Words>
  <Characters>19348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Садыкова_А</dc:creator>
  <cp:lastModifiedBy>Нурахметова Амангуль Жумабаевна</cp:lastModifiedBy>
  <cp:revision>2</cp:revision>
  <dcterms:created xsi:type="dcterms:W3CDTF">2017-04-19T04:30:00Z</dcterms:created>
  <dcterms:modified xsi:type="dcterms:W3CDTF">2017-04-19T04:30:00Z</dcterms:modified>
</cp:coreProperties>
</file>