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7C" w:rsidRDefault="007A3D7C" w:rsidP="007A3D7C">
      <w:pPr>
        <w:ind w:left="1200" w:hanging="800"/>
        <w:jc w:val="center"/>
        <w:rPr>
          <w:rStyle w:val="s1"/>
          <w:sz w:val="20"/>
          <w:szCs w:val="20"/>
          <w:lang w:val="kk-KZ"/>
        </w:rPr>
      </w:pPr>
      <w:r w:rsidRPr="00716785">
        <w:rPr>
          <w:rStyle w:val="s1"/>
          <w:sz w:val="20"/>
          <w:szCs w:val="20"/>
          <w:lang w:val="kk-KZ"/>
        </w:rPr>
        <w:t>Кеден одағында тауарлардың импорты кезінде қосылған құн салығын есептеу және төлеу тәртібі</w:t>
      </w:r>
    </w:p>
    <w:p w:rsidR="007A3D7C" w:rsidRPr="00D77788" w:rsidRDefault="007A3D7C" w:rsidP="007A3D7C">
      <w:pPr>
        <w:ind w:left="1200" w:hanging="800"/>
        <w:jc w:val="center"/>
        <w:rPr>
          <w:sz w:val="20"/>
          <w:szCs w:val="20"/>
          <w:lang w:val="kk-KZ"/>
        </w:rPr>
      </w:pPr>
    </w:p>
    <w:p w:rsidR="007A3D7C" w:rsidRPr="00846B9A" w:rsidRDefault="007A3D7C" w:rsidP="007A3D7C">
      <w:pPr>
        <w:ind w:firstLine="400"/>
        <w:jc w:val="both"/>
        <w:rPr>
          <w:sz w:val="20"/>
          <w:szCs w:val="20"/>
          <w:lang w:val="kk-KZ"/>
        </w:rPr>
      </w:pPr>
      <w:bookmarkStart w:id="0" w:name="SUB276200100"/>
      <w:bookmarkEnd w:id="0"/>
      <w:r w:rsidRPr="00716785">
        <w:rPr>
          <w:rStyle w:val="s0"/>
          <w:sz w:val="20"/>
          <w:szCs w:val="20"/>
          <w:lang w:val="kk-KZ"/>
        </w:rPr>
        <w:t xml:space="preserve"> </w:t>
      </w:r>
      <w:bookmarkStart w:id="1" w:name="sub1002034898"/>
      <w:r w:rsidRPr="00846B9A">
        <w:rPr>
          <w:rStyle w:val="s0"/>
          <w:sz w:val="20"/>
          <w:szCs w:val="20"/>
          <w:lang w:val="kk-KZ"/>
        </w:rPr>
        <w:t>Салық төлеуші салық органына импортталған тауарлар бойынша жанама салықтар жөніндегі декларациясымен бір мезгілде мынадай құжаттарды:</w:t>
      </w:r>
    </w:p>
    <w:p w:rsidR="007A3D7C" w:rsidRPr="00846B9A" w:rsidRDefault="007A3D7C" w:rsidP="007A3D7C">
      <w:pPr>
        <w:ind w:firstLine="400"/>
        <w:jc w:val="both"/>
        <w:rPr>
          <w:sz w:val="20"/>
          <w:szCs w:val="20"/>
          <w:lang w:val="kk-KZ"/>
        </w:rPr>
      </w:pPr>
      <w:bookmarkStart w:id="2" w:name="SUB276200301"/>
      <w:bookmarkStart w:id="3" w:name="sub1003767011"/>
      <w:bookmarkEnd w:id="2"/>
      <w:r w:rsidRPr="00846B9A">
        <w:rPr>
          <w:rStyle w:val="s0"/>
          <w:sz w:val="20"/>
          <w:szCs w:val="20"/>
          <w:lang w:val="kk-KZ"/>
        </w:rPr>
        <w:t xml:space="preserve"> тауарларды әкелу және жанама салықтардың төленгені туралы өтінішті (өтініштерді) қағаз жеткізгіште (төрт данада) және электрондық түрде не электрондық түрде табыс етеді.</w:t>
      </w:r>
    </w:p>
    <w:p w:rsidR="007A3D7C" w:rsidRPr="00846B9A" w:rsidRDefault="007A3D7C" w:rsidP="007A3D7C">
      <w:pPr>
        <w:ind w:firstLine="400"/>
        <w:jc w:val="both"/>
        <w:rPr>
          <w:sz w:val="20"/>
          <w:szCs w:val="20"/>
          <w:lang w:val="kk-KZ"/>
        </w:rPr>
      </w:pPr>
      <w:r w:rsidRPr="00846B9A">
        <w:rPr>
          <w:rStyle w:val="s0"/>
          <w:sz w:val="20"/>
          <w:szCs w:val="20"/>
          <w:lang w:val="kk-KZ"/>
        </w:rPr>
        <w:t>Тауарларды әкелу және жанама салықтардың төленгені туралы өтініштің нысанын, оны толтыру және табыс ету қағидаларын уәкілетті орган бекiтедi;</w:t>
      </w:r>
    </w:p>
    <w:p w:rsidR="007A3D7C" w:rsidRPr="00846B9A" w:rsidRDefault="007A3D7C" w:rsidP="007A3D7C">
      <w:pPr>
        <w:ind w:firstLine="400"/>
        <w:jc w:val="both"/>
        <w:rPr>
          <w:sz w:val="20"/>
          <w:szCs w:val="20"/>
          <w:lang w:val="kk-KZ"/>
        </w:rPr>
      </w:pPr>
      <w:bookmarkStart w:id="4" w:name="SUB276200302"/>
      <w:bookmarkEnd w:id="4"/>
      <w:r w:rsidRPr="00846B9A">
        <w:rPr>
          <w:rStyle w:val="s0"/>
          <w:sz w:val="20"/>
          <w:szCs w:val="20"/>
          <w:lang w:val="kk-KZ"/>
        </w:rPr>
        <w:t>Бұл ретте аталған құжаттар қосылған құн салығын төлеудің өзге тәртібінде, сондай-ақ импортталған тауарлар бойынша қосылған құн салығы бойынша алдағы төлемдер шотының есебіне жатқызылуға тиісті импортталған тауарлар бойынша қосылған құн салығының жеке шоттарында артық төленген төлемдер болған жағдайда, салық төлеуші салықтар мен төлемдердің басқа түрлері бойынша аталған артық төленген сомаларды есепке жатқызуға немесе есеп айырысу шотына қайтаруға өтініш бермеген болса, табыс етілмейді.</w:t>
      </w:r>
    </w:p>
    <w:p w:rsidR="007A3D7C" w:rsidRPr="00846B9A" w:rsidRDefault="007A3D7C" w:rsidP="007A3D7C">
      <w:pPr>
        <w:ind w:firstLine="400"/>
        <w:jc w:val="both"/>
        <w:rPr>
          <w:sz w:val="20"/>
          <w:szCs w:val="20"/>
          <w:lang w:val="kk-KZ"/>
        </w:rPr>
      </w:pPr>
      <w:bookmarkStart w:id="5" w:name="SUB276200303"/>
      <w:bookmarkEnd w:id="5"/>
      <w:r w:rsidRPr="00846B9A">
        <w:rPr>
          <w:rStyle w:val="s0"/>
          <w:sz w:val="20"/>
          <w:szCs w:val="20"/>
          <w:lang w:val="kk-KZ"/>
        </w:rPr>
        <w:t xml:space="preserve"> тауарлардың Кеден одағына мүше бір мемлекеттің аумағынан Қазақстан Республикасының аумағына өткізілгенін растайтын, тауарға ілеспе және (немесе) өзге де құжаттарды табыс етеді. Егер тауарлардың жекелеген түрлерінің өткізілуі, оның ішінде тауарлардың көлік құралдарын пайдаланбай өткізілуі үшін мұндай құжаттарды ресімдеу Қазақстан Республикасының заңнамасында көзделмесе, көрсетілген құжаттар табыс етілмейді; </w:t>
      </w:r>
    </w:p>
    <w:p w:rsidR="007A3D7C" w:rsidRPr="00846B9A" w:rsidRDefault="007A3D7C" w:rsidP="007A3D7C">
      <w:pPr>
        <w:ind w:firstLine="400"/>
        <w:jc w:val="both"/>
        <w:rPr>
          <w:sz w:val="20"/>
          <w:szCs w:val="20"/>
          <w:lang w:val="kk-KZ"/>
        </w:rPr>
      </w:pPr>
      <w:bookmarkStart w:id="6" w:name="SUB276200304"/>
      <w:bookmarkEnd w:id="6"/>
      <w:r w:rsidRPr="00846B9A">
        <w:rPr>
          <w:rStyle w:val="s0"/>
          <w:sz w:val="20"/>
          <w:szCs w:val="20"/>
          <w:lang w:val="kk-KZ"/>
        </w:rPr>
        <w:t xml:space="preserve">Қазақстан Республикасының </w:t>
      </w:r>
      <w:r w:rsidRPr="00846B9A">
        <w:rPr>
          <w:sz w:val="20"/>
          <w:szCs w:val="20"/>
          <w:lang w:val="kk-KZ"/>
        </w:rPr>
        <w:t>заңнамасында</w:t>
      </w:r>
      <w:r w:rsidRPr="00846B9A">
        <w:rPr>
          <w:rStyle w:val="s0"/>
          <w:sz w:val="20"/>
          <w:szCs w:val="20"/>
          <w:lang w:val="kk-KZ"/>
        </w:rPr>
        <w:t xml:space="preserve"> көзделген негіздер бойынша салық төлеушінің мөрі болмаған жағдайларды қоспағанда, осы тармақтың 2) - 8) тармақшаларында көрсетілген құжаттар салық төлеушінің басшысы мен бас бухгалтерінің (ол болған кезде) не салық төлеушінің шешімі бойынша оған уәкілеттік берілген өзге да адамдардың қолтаңбаларымен, сондай-ақ мөрімен куәландырылған көшірмелерде табыс етілуі мүмкін.</w:t>
      </w:r>
    </w:p>
    <w:p w:rsidR="007A3D7C" w:rsidRPr="00846B9A" w:rsidRDefault="007A3D7C" w:rsidP="007A3D7C">
      <w:pPr>
        <w:ind w:firstLine="400"/>
        <w:jc w:val="both"/>
        <w:rPr>
          <w:sz w:val="20"/>
          <w:szCs w:val="20"/>
          <w:lang w:val="kk-KZ"/>
        </w:rPr>
      </w:pPr>
      <w:r w:rsidRPr="00846B9A">
        <w:rPr>
          <w:rStyle w:val="s0"/>
          <w:sz w:val="20"/>
          <w:szCs w:val="20"/>
          <w:lang w:val="kk-KZ"/>
        </w:rPr>
        <w:t>Бұл ретте көрсетілген құжаттардың көшірмелері соңғы парағына олардың жалпы саны көрсетіле отырып, тігілген, нөмірленген және соңғы парағын салық төлеушінің басшысы мен бас бухгалтерінің (ол болған кезде) не салық төлеушінің шешімі бойынша оған уәкілеттік берілген өзге де адамдардың қолтаңбаларымен, Қазақстан Республикасының заңнамасында көзделген негіздер бойынша салық төлеушінің мөрі болмаған жағдайларды қоспағанда, сондай-ақ салық төлеушінің мөрімен куәландырылған кітап (кітаптар) түрінде табыс етілуі мүмкін.</w:t>
      </w:r>
    </w:p>
    <w:p w:rsidR="007A3D7C" w:rsidRPr="00846B9A" w:rsidRDefault="007A3D7C" w:rsidP="007A3D7C">
      <w:pPr>
        <w:ind w:firstLine="400"/>
        <w:jc w:val="both"/>
        <w:rPr>
          <w:sz w:val="20"/>
          <w:szCs w:val="20"/>
          <w:lang w:val="kk-KZ"/>
        </w:rPr>
      </w:pPr>
      <w:r w:rsidRPr="00846B9A">
        <w:rPr>
          <w:rStyle w:val="s0"/>
          <w:sz w:val="20"/>
          <w:szCs w:val="20"/>
          <w:lang w:val="kk-KZ"/>
        </w:rPr>
        <w:t>Импорталған тауарлар бойынша жанама салықтар жөніндегі декларацияның нысанын, оны жасау және табыс ету қағидаларын уәкілетті орган бекітеді.</w:t>
      </w:r>
    </w:p>
    <w:p w:rsidR="007A3D7C" w:rsidRPr="00846B9A" w:rsidRDefault="007A3D7C" w:rsidP="007A3D7C">
      <w:pPr>
        <w:ind w:firstLine="400"/>
        <w:jc w:val="both"/>
        <w:rPr>
          <w:sz w:val="20"/>
          <w:szCs w:val="20"/>
          <w:lang w:val="kk-KZ"/>
        </w:rPr>
      </w:pPr>
      <w:bookmarkStart w:id="7" w:name="SUB27620301"/>
      <w:bookmarkEnd w:id="7"/>
      <w:r w:rsidRPr="00846B9A">
        <w:rPr>
          <w:rStyle w:val="s0"/>
          <w:sz w:val="20"/>
          <w:szCs w:val="20"/>
          <w:lang w:val="kk-KZ"/>
        </w:rPr>
        <w:t xml:space="preserve">Импортталған тауарлар бойынша жанама салықтар жөніндегі қағаз жеткізгіштегі және электрондық түрдегі декларацияны, тауарларды әкелу және жанама салықтардың төленгені туралы қағаз жеткізгіштегі (төрт данада) және электрондық түрдегі өтінішті (өтініштерді): </w:t>
      </w:r>
    </w:p>
    <w:p w:rsidR="007A3D7C" w:rsidRPr="00846B9A" w:rsidRDefault="007A3D7C" w:rsidP="007A3D7C">
      <w:pPr>
        <w:ind w:firstLine="400"/>
        <w:jc w:val="both"/>
        <w:rPr>
          <w:sz w:val="20"/>
          <w:szCs w:val="20"/>
          <w:lang w:val="kk-KZ"/>
        </w:rPr>
      </w:pPr>
      <w:r w:rsidRPr="00846B9A">
        <w:rPr>
          <w:rStyle w:val="s0"/>
          <w:sz w:val="20"/>
          <w:szCs w:val="20"/>
          <w:lang w:val="kk-KZ"/>
        </w:rPr>
        <w:t>Кеден одағына мүше мемлекеттердің аумағынан Қазақстан Республикасының аумағына қосылған құн салығын төлеуден босатылған және (немесе) оны Қазақстан Республикасының Үкіметі белгілеген тәртіппен төлеудің өзге тәсілімен тауарларды импорттайтын тұлғалар;</w:t>
      </w:r>
    </w:p>
    <w:p w:rsidR="007A3D7C" w:rsidRPr="00846B9A" w:rsidRDefault="007A3D7C" w:rsidP="007A3D7C">
      <w:pPr>
        <w:ind w:firstLine="400"/>
        <w:jc w:val="both"/>
        <w:rPr>
          <w:sz w:val="20"/>
          <w:szCs w:val="20"/>
          <w:lang w:val="kk-KZ"/>
        </w:rPr>
      </w:pPr>
      <w:bookmarkStart w:id="8" w:name="sub1004342309"/>
      <w:r w:rsidRPr="00846B9A">
        <w:rPr>
          <w:rStyle w:val="s0"/>
          <w:sz w:val="20"/>
          <w:szCs w:val="20"/>
          <w:lang w:val="kk-KZ"/>
        </w:rPr>
        <w:t xml:space="preserve"> Импортталған тауарлар бойынша жанама салықтар жөніндегі декларация мен тауарларды әкелу және жанама салықтардың төленгені туралы өтініш (өтініштер) электрондық түрде ғана табыс етілген кезде, осы баптың 3-тармағының 2) - 8) тармақшаларында көрсетілген құжаттар табыс етілмейді.</w:t>
      </w:r>
    </w:p>
    <w:p w:rsidR="007A3D7C" w:rsidRPr="00846B9A" w:rsidRDefault="007A3D7C" w:rsidP="007A3D7C">
      <w:pPr>
        <w:ind w:firstLine="400"/>
        <w:jc w:val="both"/>
        <w:rPr>
          <w:sz w:val="20"/>
          <w:szCs w:val="20"/>
          <w:lang w:val="kk-KZ"/>
        </w:rPr>
      </w:pPr>
      <w:bookmarkStart w:id="9" w:name="SUB276200400"/>
      <w:bookmarkEnd w:id="9"/>
      <w:r w:rsidRPr="00846B9A">
        <w:rPr>
          <w:rStyle w:val="s0"/>
          <w:sz w:val="20"/>
          <w:szCs w:val="20"/>
          <w:lang w:val="kk-KZ"/>
        </w:rPr>
        <w:t xml:space="preserve">Импортталған тауарлар бойынша қосылған құн салығы салық төлеушілердің орналасқан жері (тұрғылықты жері) бойынша салық кезеңінен кейінгі айдың 20-сынан кешіктірмей төленеді. </w:t>
      </w:r>
    </w:p>
    <w:p w:rsidR="007A3D7C" w:rsidRPr="00846B9A" w:rsidRDefault="007A3D7C" w:rsidP="007A3D7C">
      <w:pPr>
        <w:ind w:firstLine="400"/>
        <w:jc w:val="both"/>
        <w:rPr>
          <w:sz w:val="20"/>
          <w:szCs w:val="20"/>
          <w:lang w:val="kk-KZ"/>
        </w:rPr>
      </w:pPr>
      <w:r w:rsidRPr="00846B9A">
        <w:rPr>
          <w:rStyle w:val="s0"/>
          <w:sz w:val="20"/>
          <w:szCs w:val="20"/>
          <w:lang w:val="kk-KZ"/>
        </w:rPr>
        <w:t>Импортталған тауарлар бойынша жанама салықтар жөніндегі декларация бойынша төлеуге есептелген жанама салықтардың сомасы тауарларды әкелу және жанама салықтардың төленгені туралы өтініште (өтініштерде) есептелген жанама салықтардың сомасына сәйкес келуі тиіс.</w:t>
      </w:r>
    </w:p>
    <w:bookmarkEnd w:id="1"/>
    <w:bookmarkEnd w:id="3"/>
    <w:p w:rsidR="007A3D7C" w:rsidRPr="00846B9A" w:rsidRDefault="007A3D7C" w:rsidP="007A3D7C">
      <w:pPr>
        <w:ind w:firstLine="400"/>
        <w:jc w:val="both"/>
        <w:rPr>
          <w:sz w:val="20"/>
          <w:szCs w:val="20"/>
          <w:lang w:val="kk-KZ"/>
        </w:rPr>
      </w:pPr>
      <w:r w:rsidRPr="00846B9A">
        <w:rPr>
          <w:rStyle w:val="s0"/>
          <w:sz w:val="20"/>
          <w:szCs w:val="20"/>
          <w:lang w:val="kk-KZ"/>
        </w:rPr>
        <w:t>Осы Кодекстің</w:t>
      </w:r>
      <w:r w:rsidRPr="00846B9A">
        <w:rPr>
          <w:rStyle w:val="s0"/>
          <w:color w:val="auto"/>
          <w:sz w:val="20"/>
          <w:szCs w:val="20"/>
          <w:lang w:val="kk-KZ"/>
        </w:rPr>
        <w:t xml:space="preserve"> </w:t>
      </w:r>
      <w:hyperlink r:id="rId5" w:history="1">
        <w:r w:rsidRPr="00846B9A">
          <w:rPr>
            <w:rStyle w:val="a3"/>
            <w:bCs/>
            <w:color w:val="auto"/>
            <w:sz w:val="20"/>
            <w:szCs w:val="20"/>
            <w:u w:val="none"/>
            <w:lang w:val="kk-KZ"/>
          </w:rPr>
          <w:t>276-8-бабының 8-тармағына</w:t>
        </w:r>
      </w:hyperlink>
      <w:bookmarkEnd w:id="8"/>
      <w:r w:rsidRPr="00846B9A">
        <w:rPr>
          <w:rStyle w:val="s0"/>
          <w:sz w:val="20"/>
          <w:szCs w:val="20"/>
          <w:lang w:val="kk-KZ"/>
        </w:rPr>
        <w:t xml:space="preserve"> сәйкес импортталған тауарлардың бағасы ұлғаю жағына өзгерген жағдайда, импортталған тауарлар бойынша жанама салықтар жөніндегі декларация және тауарларды әкелу және жанама салықтардың төленгені туралы өтініш шартқа (келісімшартқа) қатысушылар импортталған тауарлар бағасын өзгерткен айдан кейінгі айдың 20-сынан кешіктірілмей қағаз жеткізгіште және электрондық түрде табыс етіледі.</w:t>
      </w:r>
    </w:p>
    <w:p w:rsidR="007A3D7C" w:rsidRPr="00846B9A" w:rsidRDefault="007A3D7C" w:rsidP="007A3D7C">
      <w:pPr>
        <w:ind w:firstLine="400"/>
        <w:jc w:val="both"/>
        <w:rPr>
          <w:sz w:val="20"/>
          <w:szCs w:val="20"/>
          <w:lang w:val="kk-KZ"/>
        </w:rPr>
      </w:pPr>
      <w:r w:rsidRPr="00846B9A">
        <w:rPr>
          <w:rStyle w:val="s0"/>
          <w:sz w:val="20"/>
          <w:szCs w:val="20"/>
          <w:lang w:val="kk-KZ"/>
        </w:rPr>
        <w:t xml:space="preserve">Бұл ретте импортталған тауарлар бойынша жанама салықтар жөніндегі декларацияда және тауарларды әкелу және жанама салықтардың төленгені туралы өтініште сатып алынған импортталған тауарлардың өзгертілген құны көрсетіледі. </w:t>
      </w:r>
    </w:p>
    <w:p w:rsidR="007A3D7C" w:rsidRPr="00846B9A" w:rsidRDefault="007A3D7C" w:rsidP="007A3D7C">
      <w:pPr>
        <w:ind w:firstLine="400"/>
        <w:jc w:val="both"/>
        <w:rPr>
          <w:rStyle w:val="s0"/>
          <w:sz w:val="20"/>
          <w:szCs w:val="20"/>
          <w:lang w:val="kk-KZ"/>
        </w:rPr>
      </w:pPr>
      <w:r w:rsidRPr="00846B9A">
        <w:rPr>
          <w:rStyle w:val="s0"/>
          <w:sz w:val="20"/>
          <w:szCs w:val="20"/>
          <w:lang w:val="kk-KZ"/>
        </w:rPr>
        <w:t>Мыналар: бағаны өзгерту туралы шарт (келісімшарт), салық салынатын импорт бойынша және қосылған құн салығы бойынша өзгертілген мән қамтылған қосымша шот-фактура (егер шот-фактураны шығару (жазып беру) Кеден одағына мүше мемлекеттің заңнамасында көзделген жағдайда) және (немесе) импортталған тауарлар бағасының өзгергенін растайтын өзге де құжат импортталған тауарлар бағасының ұлғайғанын растайтын құжаттар болып табылады.</w:t>
      </w:r>
    </w:p>
    <w:p w:rsidR="007A3D7C" w:rsidRPr="008F03EA" w:rsidRDefault="007A3D7C" w:rsidP="007A3D7C">
      <w:pPr>
        <w:ind w:firstLine="400"/>
        <w:jc w:val="both"/>
        <w:rPr>
          <w:sz w:val="20"/>
          <w:szCs w:val="20"/>
          <w:lang w:val="kk-KZ"/>
        </w:rPr>
      </w:pPr>
      <w:r w:rsidRPr="008F03EA">
        <w:rPr>
          <w:rStyle w:val="s0"/>
          <w:sz w:val="20"/>
          <w:szCs w:val="20"/>
          <w:lang w:val="kk-KZ"/>
        </w:rPr>
        <w:t>Қазақстан Республикасы салық заңнамасында белгіленген Жанама салықтарды мерзімінде төлемеу, толық төлемеу немесе уақытылытөлемеу ЖБ туралы ҚР Кодексінің 287 бабына сәйкес айыппұл салынады.</w:t>
      </w:r>
    </w:p>
    <w:p w:rsidR="007A3D7C" w:rsidRDefault="007A3D7C" w:rsidP="007A3D7C">
      <w:pPr>
        <w:rPr>
          <w:sz w:val="20"/>
          <w:szCs w:val="20"/>
          <w:lang w:val="kk-KZ"/>
        </w:rPr>
      </w:pPr>
    </w:p>
    <w:p w:rsidR="007A3D7C" w:rsidRPr="00BB781E" w:rsidRDefault="007A3D7C" w:rsidP="007A3D7C">
      <w:pPr>
        <w:rPr>
          <w:b/>
          <w:sz w:val="20"/>
          <w:szCs w:val="20"/>
          <w:lang w:val="kk-KZ"/>
        </w:rPr>
      </w:pPr>
      <w:r w:rsidRPr="00BB781E">
        <w:rPr>
          <w:b/>
          <w:sz w:val="20"/>
          <w:szCs w:val="20"/>
          <w:lang w:val="kk-KZ"/>
        </w:rPr>
        <w:t>«Астана - жаңа қала» МКБ жетекші маманы  Ошақбаев Н.Н:</w:t>
      </w:r>
      <w:bookmarkStart w:id="10" w:name="_GoBack"/>
      <w:bookmarkEnd w:id="10"/>
    </w:p>
    <w:sectPr w:rsidR="007A3D7C" w:rsidRPr="00BB7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03"/>
    <w:rsid w:val="00082002"/>
    <w:rsid w:val="006302BD"/>
    <w:rsid w:val="007A3D7C"/>
    <w:rsid w:val="00C45221"/>
    <w:rsid w:val="00F0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D7C"/>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3D7C"/>
    <w:rPr>
      <w:rFonts w:ascii="Times New Roman" w:hAnsi="Times New Roman" w:cs="Times New Roman" w:hint="default"/>
      <w:color w:val="333399"/>
      <w:u w:val="single"/>
    </w:rPr>
  </w:style>
  <w:style w:type="character" w:customStyle="1" w:styleId="s0">
    <w:name w:val="s0"/>
    <w:basedOn w:val="a0"/>
    <w:rsid w:val="007A3D7C"/>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7A3D7C"/>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D7C"/>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3D7C"/>
    <w:rPr>
      <w:rFonts w:ascii="Times New Roman" w:hAnsi="Times New Roman" w:cs="Times New Roman" w:hint="default"/>
      <w:color w:val="333399"/>
      <w:u w:val="single"/>
    </w:rPr>
  </w:style>
  <w:style w:type="character" w:customStyle="1" w:styleId="s0">
    <w:name w:val="s0"/>
    <w:basedOn w:val="a0"/>
    <w:rsid w:val="007A3D7C"/>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7A3D7C"/>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0366245.2760808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4324</Characters>
  <Application>Microsoft Office Word</Application>
  <DocSecurity>0</DocSecurity>
  <Lines>36</Lines>
  <Paragraphs>10</Paragraphs>
  <ScaleCrop>false</ScaleCrop>
  <Company>SPecialiST RePack</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 Керейбаева</dc:creator>
  <cp:keywords/>
  <dc:description/>
  <cp:lastModifiedBy>Гаухар Керейбаева</cp:lastModifiedBy>
  <cp:revision>2</cp:revision>
  <dcterms:created xsi:type="dcterms:W3CDTF">2017-09-28T05:07:00Z</dcterms:created>
  <dcterms:modified xsi:type="dcterms:W3CDTF">2017-09-28T05:07:00Z</dcterms:modified>
</cp:coreProperties>
</file>