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E6" w:rsidRDefault="001A7BE6" w:rsidP="001A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BE6" w:rsidRDefault="001A7BE6" w:rsidP="001A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BE6" w:rsidRPr="00D133EF" w:rsidRDefault="001A7BE6" w:rsidP="001A7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Consolas" w:hAnsi="Times New Roman"/>
          <w:sz w:val="24"/>
          <w:szCs w:val="24"/>
        </w:rPr>
      </w:pPr>
      <w:bookmarkStart w:id="0" w:name="z68"/>
      <w:r w:rsidRPr="00D133EF">
        <w:rPr>
          <w:rFonts w:ascii="Times New Roman" w:eastAsia="Consolas" w:hAnsi="Times New Roman"/>
          <w:color w:val="000000"/>
          <w:sz w:val="24"/>
          <w:szCs w:val="24"/>
        </w:rPr>
        <w:t>Приложение 3</w:t>
      </w:r>
      <w:r w:rsidRPr="00D133EF">
        <w:rPr>
          <w:rFonts w:ascii="Times New Roman" w:eastAsia="Consolas" w:hAnsi="Times New Roman"/>
          <w:color w:val="000000"/>
          <w:sz w:val="24"/>
          <w:szCs w:val="24"/>
          <w:lang w:val="en-US"/>
        </w:rPr>
        <w:t>          </w:t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 xml:space="preserve"> </w:t>
      </w:r>
      <w:r w:rsidRPr="00D133EF">
        <w:rPr>
          <w:rFonts w:ascii="Times New Roman" w:eastAsia="Consolas" w:hAnsi="Times New Roman"/>
          <w:sz w:val="24"/>
          <w:szCs w:val="24"/>
        </w:rPr>
        <w:br/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>к Правилам проведения электронного</w:t>
      </w:r>
      <w:r w:rsidRPr="00D133EF">
        <w:rPr>
          <w:rFonts w:ascii="Times New Roman" w:eastAsia="Consolas" w:hAnsi="Times New Roman"/>
          <w:sz w:val="24"/>
          <w:szCs w:val="24"/>
        </w:rPr>
        <w:br/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 xml:space="preserve"> аукциона по продаже имущества</w:t>
      </w:r>
      <w:r w:rsidRPr="00D133EF">
        <w:rPr>
          <w:rFonts w:ascii="Times New Roman" w:eastAsia="Consolas" w:hAnsi="Times New Roman"/>
          <w:color w:val="000000"/>
          <w:sz w:val="24"/>
          <w:szCs w:val="24"/>
          <w:lang w:val="en-US"/>
        </w:rPr>
        <w:t>  </w:t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 xml:space="preserve"> </w:t>
      </w:r>
      <w:r w:rsidRPr="00D133EF">
        <w:rPr>
          <w:rFonts w:ascii="Times New Roman" w:eastAsia="Consolas" w:hAnsi="Times New Roman"/>
          <w:sz w:val="24"/>
          <w:szCs w:val="24"/>
        </w:rPr>
        <w:br/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 xml:space="preserve"> (активов) должника (банкрота)</w:t>
      </w:r>
      <w:r w:rsidRPr="00D133EF">
        <w:rPr>
          <w:rFonts w:ascii="Times New Roman" w:eastAsia="Consolas" w:hAnsi="Times New Roman"/>
          <w:color w:val="000000"/>
          <w:sz w:val="24"/>
          <w:szCs w:val="24"/>
          <w:lang w:val="en-US"/>
        </w:rPr>
        <w:t>  </w:t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 xml:space="preserve"> </w:t>
      </w:r>
    </w:p>
    <w:bookmarkEnd w:id="0"/>
    <w:p w:rsidR="001A7BE6" w:rsidRPr="00D133EF" w:rsidRDefault="001A7BE6" w:rsidP="001A7BE6">
      <w:pPr>
        <w:spacing w:before="100" w:beforeAutospacing="1" w:after="100" w:afterAutospacing="1" w:line="240" w:lineRule="auto"/>
        <w:contextualSpacing/>
        <w:rPr>
          <w:rFonts w:ascii="Times New Roman" w:eastAsia="Consolas" w:hAnsi="Times New Roman"/>
          <w:color w:val="000000"/>
          <w:sz w:val="24"/>
          <w:szCs w:val="24"/>
        </w:rPr>
      </w:pPr>
      <w:r w:rsidRPr="00D133EF">
        <w:rPr>
          <w:rFonts w:ascii="Times New Roman" w:eastAsia="Consolas" w:hAnsi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</w:t>
      </w:r>
    </w:p>
    <w:p w:rsidR="001A7BE6" w:rsidRPr="00D133EF" w:rsidRDefault="001A7BE6" w:rsidP="001A7BE6">
      <w:pPr>
        <w:spacing w:before="100" w:beforeAutospacing="1" w:after="100" w:afterAutospacing="1" w:line="240" w:lineRule="auto"/>
        <w:contextualSpacing/>
        <w:rPr>
          <w:rFonts w:ascii="Times New Roman" w:eastAsia="Consolas" w:hAnsi="Times New Roman"/>
          <w:color w:val="000000"/>
          <w:sz w:val="24"/>
          <w:szCs w:val="24"/>
        </w:rPr>
      </w:pPr>
    </w:p>
    <w:p w:rsidR="001A7BE6" w:rsidRPr="00D133EF" w:rsidRDefault="001A7BE6" w:rsidP="001A7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onsolas" w:hAnsi="Times New Roman"/>
          <w:b/>
          <w:sz w:val="24"/>
          <w:szCs w:val="24"/>
        </w:rPr>
      </w:pPr>
      <w:r w:rsidRPr="00D133EF">
        <w:rPr>
          <w:rFonts w:ascii="Times New Roman" w:eastAsia="Consolas" w:hAnsi="Times New Roman"/>
          <w:b/>
          <w:color w:val="000000"/>
          <w:sz w:val="24"/>
          <w:szCs w:val="24"/>
        </w:rPr>
        <w:t xml:space="preserve">         Информационное сообщение</w:t>
      </w:r>
      <w:r w:rsidRPr="00D133EF">
        <w:rPr>
          <w:rFonts w:ascii="Times New Roman" w:eastAsia="Consolas" w:hAnsi="Times New Roman"/>
          <w:b/>
          <w:sz w:val="24"/>
          <w:szCs w:val="24"/>
        </w:rPr>
        <w:br/>
      </w:r>
      <w:r w:rsidRPr="00D133EF">
        <w:rPr>
          <w:rFonts w:ascii="Times New Roman" w:eastAsia="Consolas" w:hAnsi="Times New Roman"/>
          <w:b/>
          <w:color w:val="000000"/>
          <w:sz w:val="24"/>
          <w:szCs w:val="24"/>
          <w:lang w:val="en-US"/>
        </w:rPr>
        <w:t>           </w:t>
      </w:r>
      <w:r w:rsidRPr="00D133EF">
        <w:rPr>
          <w:rFonts w:ascii="Times New Roman" w:eastAsia="Consolas" w:hAnsi="Times New Roman"/>
          <w:b/>
          <w:color w:val="000000"/>
          <w:sz w:val="24"/>
          <w:szCs w:val="24"/>
        </w:rPr>
        <w:t xml:space="preserve"> о проведении конкурса по закупу услуг по оценке</w:t>
      </w:r>
      <w:r w:rsidRPr="00D133EF">
        <w:rPr>
          <w:rFonts w:ascii="Times New Roman" w:eastAsia="Consolas" w:hAnsi="Times New Roman"/>
          <w:b/>
          <w:sz w:val="24"/>
          <w:szCs w:val="24"/>
        </w:rPr>
        <w:br/>
      </w:r>
      <w:r w:rsidRPr="00D133EF">
        <w:rPr>
          <w:rFonts w:ascii="Times New Roman" w:eastAsia="Consolas" w:hAnsi="Times New Roman"/>
          <w:b/>
          <w:color w:val="000000"/>
          <w:sz w:val="24"/>
          <w:szCs w:val="24"/>
          <w:lang w:val="en-US"/>
        </w:rPr>
        <w:t>         </w:t>
      </w:r>
      <w:r w:rsidRPr="00D133EF">
        <w:rPr>
          <w:rFonts w:ascii="Times New Roman" w:eastAsia="Consolas" w:hAnsi="Times New Roman"/>
          <w:b/>
          <w:color w:val="000000"/>
          <w:sz w:val="24"/>
          <w:szCs w:val="24"/>
        </w:rPr>
        <w:t xml:space="preserve">  имущества (активов) должника</w:t>
      </w:r>
    </w:p>
    <w:p w:rsidR="001A7BE6" w:rsidRDefault="001A7BE6" w:rsidP="001A7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7BE6" w:rsidRDefault="001A7BE6" w:rsidP="001A7B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управляющий </w:t>
      </w:r>
      <w:proofErr w:type="spellStart"/>
      <w:r>
        <w:rPr>
          <w:rFonts w:ascii="Times New Roman" w:hAnsi="Times New Roman"/>
          <w:sz w:val="24"/>
          <w:szCs w:val="24"/>
        </w:rPr>
        <w:t>Андрейчук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Василий Витальевич, ИИН 641004350390, объявляет конкурс по закупу услуг по оценке имущества (активов) должника ТОО «Акмола </w:t>
      </w:r>
      <w:proofErr w:type="spellStart"/>
      <w:r>
        <w:rPr>
          <w:rFonts w:ascii="Times New Roman" w:hAnsi="Times New Roman"/>
          <w:sz w:val="24"/>
          <w:szCs w:val="24"/>
        </w:rPr>
        <w:t>Жолдары</w:t>
      </w:r>
      <w:proofErr w:type="spellEnd"/>
      <w:r>
        <w:rPr>
          <w:rFonts w:ascii="Times New Roman" w:hAnsi="Times New Roman"/>
          <w:sz w:val="24"/>
          <w:szCs w:val="24"/>
        </w:rPr>
        <w:t xml:space="preserve">» БИН 040940008202, находящегося по адресу: г. </w:t>
      </w:r>
      <w:proofErr w:type="spellStart"/>
      <w:r>
        <w:rPr>
          <w:rFonts w:ascii="Times New Roman" w:hAnsi="Times New Roman"/>
          <w:sz w:val="24"/>
          <w:szCs w:val="24"/>
        </w:rPr>
        <w:t>Макинск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Ш.Уалиханова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 60.</w:t>
      </w:r>
    </w:p>
    <w:p w:rsidR="001A7BE6" w:rsidRDefault="001A7BE6" w:rsidP="001A7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BE6" w:rsidRDefault="001A7BE6" w:rsidP="001A7B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имущества должника входит:</w:t>
      </w:r>
    </w:p>
    <w:p w:rsidR="001A7BE6" w:rsidRPr="00AC12AC" w:rsidRDefault="001A7BE6" w:rsidP="001A7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Автомашина марки </w:t>
      </w:r>
      <w:r>
        <w:rPr>
          <w:rFonts w:ascii="Times New Roman" w:hAnsi="Times New Roman"/>
          <w:sz w:val="24"/>
          <w:szCs w:val="24"/>
          <w:lang w:val="en-US"/>
        </w:rPr>
        <w:t>Nissan</w:t>
      </w:r>
      <w:r w:rsidRPr="00F34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Patrol</w:t>
      </w:r>
      <w:r>
        <w:rPr>
          <w:rFonts w:ascii="Times New Roman" w:hAnsi="Times New Roman"/>
          <w:sz w:val="24"/>
          <w:szCs w:val="24"/>
        </w:rPr>
        <w:t>,</w:t>
      </w:r>
      <w:r w:rsidRPr="00F3494C">
        <w:rPr>
          <w:rFonts w:ascii="Times New Roman" w:hAnsi="Times New Roman"/>
          <w:sz w:val="24"/>
          <w:szCs w:val="24"/>
        </w:rPr>
        <w:t xml:space="preserve"> 2001 </w:t>
      </w:r>
      <w:r>
        <w:rPr>
          <w:rFonts w:ascii="Times New Roman" w:hAnsi="Times New Roman"/>
          <w:sz w:val="24"/>
          <w:szCs w:val="24"/>
        </w:rPr>
        <w:t>года выпуска - 1 шт.</w:t>
      </w:r>
    </w:p>
    <w:p w:rsidR="001A7BE6" w:rsidRPr="00F3494C" w:rsidRDefault="001A7BE6" w:rsidP="001A7B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494C">
        <w:rPr>
          <w:rFonts w:ascii="Times New Roman" w:hAnsi="Times New Roman"/>
          <w:sz w:val="24"/>
          <w:szCs w:val="24"/>
        </w:rPr>
        <w:t xml:space="preserve">Погрузчик </w:t>
      </w:r>
      <w:r w:rsidRPr="00F3494C">
        <w:rPr>
          <w:rFonts w:ascii="Times New Roman" w:hAnsi="Times New Roman"/>
          <w:sz w:val="24"/>
          <w:szCs w:val="24"/>
          <w:lang w:val="en-US"/>
        </w:rPr>
        <w:t>L</w:t>
      </w:r>
      <w:r w:rsidRPr="00F3494C">
        <w:rPr>
          <w:rFonts w:ascii="Times New Roman" w:hAnsi="Times New Roman"/>
          <w:sz w:val="24"/>
          <w:szCs w:val="24"/>
        </w:rPr>
        <w:t>-541 1988 года выпуска</w:t>
      </w:r>
      <w:r>
        <w:rPr>
          <w:rFonts w:ascii="Times New Roman" w:hAnsi="Times New Roman"/>
          <w:sz w:val="24"/>
          <w:szCs w:val="24"/>
        </w:rPr>
        <w:t xml:space="preserve"> - 1</w:t>
      </w:r>
      <w:r w:rsidRPr="00F3494C">
        <w:rPr>
          <w:rFonts w:ascii="Times New Roman" w:hAnsi="Times New Roman"/>
          <w:sz w:val="24"/>
          <w:szCs w:val="24"/>
        </w:rPr>
        <w:t xml:space="preserve"> шт.</w:t>
      </w:r>
    </w:p>
    <w:p w:rsidR="001A7BE6" w:rsidRDefault="001A7BE6" w:rsidP="001A7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7BE6" w:rsidRDefault="001A7BE6" w:rsidP="001A7B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9.00 ч. до 18.00 ч., перерыв на обед с 13.00 ч. до 14.00 ч. по адресу: г. Астана, пр. </w:t>
      </w:r>
      <w:proofErr w:type="spellStart"/>
      <w:r>
        <w:rPr>
          <w:rFonts w:ascii="Times New Roman" w:hAnsi="Times New Roman"/>
          <w:sz w:val="24"/>
          <w:szCs w:val="24"/>
        </w:rPr>
        <w:t>Богенбай</w:t>
      </w:r>
      <w:proofErr w:type="spellEnd"/>
      <w:r>
        <w:rPr>
          <w:rFonts w:ascii="Times New Roman" w:hAnsi="Times New Roman"/>
          <w:sz w:val="24"/>
          <w:szCs w:val="24"/>
        </w:rPr>
        <w:t xml:space="preserve"> Батыра 73/1 офис 254, телефон +7 701 526 64 14.</w:t>
      </w:r>
    </w:p>
    <w:p w:rsidR="001A7BE6" w:rsidRPr="00DB165D" w:rsidRDefault="001A7BE6" w:rsidP="001A7B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Претензии по организации конкурса принимаются по адресу: г. Астана, пр. Республики, 70, РГУ «Департамент государственных доходов по г. Астана», с 9.00 ч. до 18.30 ч., перерыв на обед с 13.00 ч. до 14.30 ч., тел. 8 (7172) 31-08-54,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9B602E">
          <w:rPr>
            <w:rStyle w:val="a4"/>
            <w:rFonts w:ascii="Times New Roman" w:hAnsi="Times New Roman"/>
            <w:sz w:val="24"/>
            <w:szCs w:val="24"/>
            <w:lang w:val="en-US"/>
          </w:rPr>
          <w:t>azhanbaev</w:t>
        </w:r>
        <w:r w:rsidRPr="009B602E">
          <w:rPr>
            <w:rStyle w:val="a4"/>
            <w:rFonts w:ascii="Times New Roman" w:hAnsi="Times New Roman"/>
            <w:sz w:val="24"/>
            <w:szCs w:val="24"/>
          </w:rPr>
          <w:t>@</w:t>
        </w:r>
        <w:r w:rsidRPr="009B602E">
          <w:rPr>
            <w:rStyle w:val="a4"/>
            <w:rFonts w:ascii="Times New Roman" w:hAnsi="Times New Roman"/>
            <w:sz w:val="24"/>
            <w:szCs w:val="24"/>
            <w:lang w:val="en-US"/>
          </w:rPr>
          <w:t>astana</w:t>
        </w:r>
        <w:r w:rsidRPr="009B602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B602E">
          <w:rPr>
            <w:rStyle w:val="a4"/>
            <w:rFonts w:ascii="Times New Roman" w:hAnsi="Times New Roman"/>
            <w:sz w:val="24"/>
            <w:szCs w:val="24"/>
            <w:lang w:val="en-US"/>
          </w:rPr>
          <w:t>mgd</w:t>
        </w:r>
        <w:r w:rsidRPr="009B602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B602E">
          <w:rPr>
            <w:rStyle w:val="a4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  <w:r w:rsidRPr="002D5C59">
        <w:rPr>
          <w:rFonts w:ascii="Times New Roman" w:hAnsi="Times New Roman"/>
          <w:b/>
          <w:sz w:val="24"/>
          <w:szCs w:val="24"/>
        </w:rPr>
        <w:t xml:space="preserve"> </w:t>
      </w:r>
    </w:p>
    <w:p w:rsidR="001A7BE6" w:rsidRPr="00F50002" w:rsidRDefault="001A7BE6" w:rsidP="001A7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BE6" w:rsidRPr="00F50002" w:rsidRDefault="001A7BE6" w:rsidP="001A7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BE6" w:rsidRPr="00F50002" w:rsidRDefault="001A7BE6" w:rsidP="001A7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BE6" w:rsidRPr="00F50002" w:rsidRDefault="001A7BE6" w:rsidP="001A7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BE6" w:rsidRPr="00F50002" w:rsidRDefault="001A7BE6" w:rsidP="001A7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BE6" w:rsidRPr="00F50002" w:rsidRDefault="001A7BE6" w:rsidP="001A7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BE6" w:rsidRPr="00F50002" w:rsidRDefault="001A7BE6" w:rsidP="001A7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BE6" w:rsidRPr="00F50002" w:rsidRDefault="001A7BE6" w:rsidP="001A7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B02" w:rsidRDefault="00431B02">
      <w:bookmarkStart w:id="1" w:name="_GoBack"/>
      <w:bookmarkEnd w:id="1"/>
    </w:p>
    <w:sectPr w:rsidR="0043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677E"/>
    <w:multiLevelType w:val="hybridMultilevel"/>
    <w:tmpl w:val="BB7C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84"/>
    <w:rsid w:val="001A7BE6"/>
    <w:rsid w:val="00431B02"/>
    <w:rsid w:val="00B7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BE6"/>
    <w:pPr>
      <w:ind w:left="720"/>
      <w:contextualSpacing/>
    </w:pPr>
  </w:style>
  <w:style w:type="character" w:styleId="a4">
    <w:name w:val="Hyperlink"/>
    <w:uiPriority w:val="99"/>
    <w:unhideWhenUsed/>
    <w:rsid w:val="001A7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BE6"/>
    <w:pPr>
      <w:ind w:left="720"/>
      <w:contextualSpacing/>
    </w:pPr>
  </w:style>
  <w:style w:type="character" w:styleId="a4">
    <w:name w:val="Hyperlink"/>
    <w:uiPriority w:val="99"/>
    <w:unhideWhenUsed/>
    <w:rsid w:val="001A7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nbaev@astana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2017-06-06T04:23:00Z</dcterms:created>
  <dcterms:modified xsi:type="dcterms:W3CDTF">2017-06-06T04:23:00Z</dcterms:modified>
</cp:coreProperties>
</file>