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5" w:rsidRPr="005245EF" w:rsidRDefault="004737D5" w:rsidP="004737D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45EF">
        <w:rPr>
          <w:rFonts w:ascii="Times New Roman" w:hAnsi="Times New Roman"/>
          <w:b/>
          <w:bCs/>
          <w:sz w:val="28"/>
          <w:szCs w:val="28"/>
        </w:rPr>
        <w:t>Международное  налогообложение</w:t>
      </w:r>
    </w:p>
    <w:p w:rsidR="004737D5" w:rsidRPr="005245EF" w:rsidRDefault="004737D5" w:rsidP="004737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5EF">
        <w:rPr>
          <w:rFonts w:ascii="Times New Roman" w:hAnsi="Times New Roman"/>
          <w:sz w:val="28"/>
          <w:szCs w:val="28"/>
        </w:rPr>
        <w:t xml:space="preserve">В целях приведения в соответствие со статьей 219 Налогового кодекса, которая на практике предусматривает возможность принятия налоговыми органами от нерезидента как оригинала документа, подтверждающего </w:t>
      </w:r>
      <w:proofErr w:type="spellStart"/>
      <w:r w:rsidRPr="005245EF">
        <w:rPr>
          <w:rFonts w:ascii="Times New Roman" w:hAnsi="Times New Roman"/>
          <w:sz w:val="28"/>
          <w:szCs w:val="28"/>
        </w:rPr>
        <w:t>резидентство</w:t>
      </w:r>
      <w:proofErr w:type="spellEnd"/>
      <w:r w:rsidRPr="005245EF">
        <w:rPr>
          <w:rFonts w:ascii="Times New Roman" w:hAnsi="Times New Roman"/>
          <w:sz w:val="28"/>
          <w:szCs w:val="28"/>
        </w:rPr>
        <w:t>, так и его нотариально засвидетельствованной копии, для полного или частичного освобождения доходов нерезидента от налогообложения на территории Республики Казахстан в соответствии с положениями действующих Налоговых конвенций и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 упрощения администрирования по применению положений Налоговых конвенций </w:t>
      </w:r>
      <w:r w:rsidRPr="005245EF">
        <w:rPr>
          <w:rFonts w:ascii="Times New Roman" w:hAnsi="Times New Roman"/>
          <w:sz w:val="28"/>
          <w:szCs w:val="28"/>
        </w:rPr>
        <w:t>внесены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 редакционные поправки в пункты 3 и 6 статьи 212 Налогового кодекса.</w:t>
      </w:r>
    </w:p>
    <w:p w:rsidR="004737D5" w:rsidRPr="005245EF" w:rsidRDefault="004737D5" w:rsidP="004737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5EF">
        <w:rPr>
          <w:rFonts w:ascii="Times New Roman" w:hAnsi="Times New Roman"/>
          <w:sz w:val="28"/>
          <w:szCs w:val="28"/>
        </w:rPr>
        <w:t xml:space="preserve">Изменены сроки представления документа, подтверждающего </w:t>
      </w:r>
      <w:proofErr w:type="spellStart"/>
      <w:r w:rsidRPr="005245EF">
        <w:rPr>
          <w:rFonts w:ascii="Times New Roman" w:hAnsi="Times New Roman"/>
          <w:sz w:val="28"/>
          <w:szCs w:val="28"/>
        </w:rPr>
        <w:t>резидентство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 с 31 декабря календарного года, в котором произошла выплата дохода нерезиденту или выплаченные доходы нерезидента отнесены на вычеты, на 31 марта года, следующего за  налоговым периодом, определенным в соответствии со статьей 148 Налогового кодекса, в котором произошла выплата дохода нерезиденту или невыплаченные доходы нерезидента отнесены на вычеты.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 Данная норма введена с 01.01.2015 года. Соответственно, в целях применения положений Налоговых конвенций по доходам, начисленным в 2015 году нерезидент вправе представить налоговому агенту документ, подтверждающий </w:t>
      </w:r>
      <w:proofErr w:type="spellStart"/>
      <w:r w:rsidRPr="005245EF">
        <w:rPr>
          <w:rFonts w:ascii="Times New Roman" w:hAnsi="Times New Roman"/>
          <w:sz w:val="28"/>
          <w:szCs w:val="28"/>
        </w:rPr>
        <w:t>резидентство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, до 31 марта 2016 года. </w:t>
      </w:r>
    </w:p>
    <w:p w:rsidR="004737D5" w:rsidRPr="005245EF" w:rsidRDefault="004737D5" w:rsidP="004737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45EF">
        <w:rPr>
          <w:rFonts w:ascii="Times New Roman" w:hAnsi="Times New Roman"/>
          <w:sz w:val="28"/>
          <w:szCs w:val="28"/>
        </w:rPr>
        <w:t xml:space="preserve"> пункте 6 статьи 212 Налогового кодекса увеличены сроки представления копии документа, подтверждающего </w:t>
      </w:r>
      <w:proofErr w:type="spellStart"/>
      <w:r w:rsidRPr="005245EF">
        <w:rPr>
          <w:rFonts w:ascii="Times New Roman" w:hAnsi="Times New Roman"/>
          <w:sz w:val="28"/>
          <w:szCs w:val="28"/>
        </w:rPr>
        <w:t>резидентство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, с 3 до 5 календарных дней с даты, установленной для представления налоговой отчетности </w:t>
      </w:r>
      <w:r w:rsidRPr="005245EF">
        <w:rPr>
          <w:rFonts w:ascii="Times New Roman" w:hAnsi="Times New Roman"/>
          <w:b/>
          <w:i/>
          <w:sz w:val="28"/>
          <w:szCs w:val="28"/>
        </w:rPr>
        <w:t xml:space="preserve">за четвертый квартал. </w:t>
      </w:r>
      <w:r w:rsidRPr="005245EF">
        <w:rPr>
          <w:rFonts w:ascii="Times New Roman" w:hAnsi="Times New Roman"/>
          <w:sz w:val="28"/>
          <w:szCs w:val="28"/>
        </w:rPr>
        <w:t xml:space="preserve">Аналогичные изменения </w:t>
      </w:r>
      <w:proofErr w:type="spellStart"/>
      <w:r w:rsidRPr="005245EF">
        <w:rPr>
          <w:rFonts w:ascii="Times New Roman" w:hAnsi="Times New Roman"/>
          <w:sz w:val="28"/>
          <w:szCs w:val="28"/>
        </w:rPr>
        <w:t>внесены</w:t>
      </w:r>
      <w:r w:rsidRPr="005245EF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524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5EF">
        <w:rPr>
          <w:rFonts w:ascii="Times New Roman" w:hAnsi="Times New Roman"/>
          <w:sz w:val="28"/>
          <w:szCs w:val="28"/>
        </w:rPr>
        <w:t>пункт 3 статьи 212-1 и пункт 2 статьи 212-2 Налогового кодекса.</w:t>
      </w:r>
    </w:p>
    <w:p w:rsidR="004737D5" w:rsidRPr="005245EF" w:rsidRDefault="004737D5" w:rsidP="004737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45EF">
        <w:rPr>
          <w:rFonts w:ascii="Times New Roman" w:hAnsi="Times New Roman"/>
          <w:sz w:val="28"/>
          <w:szCs w:val="28"/>
        </w:rPr>
        <w:t xml:space="preserve"> пункте 5 статьи 219 Налогового кодекса установлено, что иной порядок взаимного признания документов, подтверждающих </w:t>
      </w:r>
      <w:proofErr w:type="spellStart"/>
      <w:r w:rsidRPr="005245EF">
        <w:rPr>
          <w:rFonts w:ascii="Times New Roman" w:hAnsi="Times New Roman"/>
          <w:sz w:val="28"/>
          <w:szCs w:val="28"/>
        </w:rPr>
        <w:t>резидентство</w:t>
      </w:r>
      <w:proofErr w:type="spellEnd"/>
      <w:r w:rsidRPr="005245EF">
        <w:rPr>
          <w:rFonts w:ascii="Times New Roman" w:hAnsi="Times New Roman"/>
          <w:sz w:val="28"/>
          <w:szCs w:val="28"/>
        </w:rPr>
        <w:t>, отличный от порядка, установленного настоящим пунктом статьи 219 Налогового кодекса, может устанавливаться также решением Евразийского экономического союза.</w:t>
      </w:r>
    </w:p>
    <w:p w:rsidR="0078011C" w:rsidRDefault="0078011C"/>
    <w:sectPr w:rsidR="0078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37D5"/>
    <w:rsid w:val="004737D5"/>
    <w:rsid w:val="0078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2016-02-16T10:42:00Z</dcterms:created>
  <dcterms:modified xsi:type="dcterms:W3CDTF">2016-02-16T10:42:00Z</dcterms:modified>
</cp:coreProperties>
</file>