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A5" w:rsidRDefault="002771A5" w:rsidP="002771A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771A5" w:rsidRPr="00AD27BD" w:rsidRDefault="002771A5" w:rsidP="002771A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27BD">
        <w:rPr>
          <w:rFonts w:ascii="Times New Roman" w:hAnsi="Times New Roman"/>
          <w:b/>
          <w:sz w:val="28"/>
          <w:szCs w:val="28"/>
        </w:rPr>
        <w:t xml:space="preserve">Планируемые нововведения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7BD">
        <w:rPr>
          <w:rFonts w:ascii="Times New Roman" w:hAnsi="Times New Roman"/>
          <w:b/>
          <w:sz w:val="28"/>
          <w:szCs w:val="28"/>
        </w:rPr>
        <w:t>касательно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7BD">
        <w:rPr>
          <w:rFonts w:ascii="Times New Roman" w:hAnsi="Times New Roman"/>
          <w:b/>
          <w:sz w:val="28"/>
          <w:szCs w:val="28"/>
        </w:rPr>
        <w:t>упрощения работы</w:t>
      </w:r>
      <w:r>
        <w:rPr>
          <w:rFonts w:ascii="Times New Roman" w:hAnsi="Times New Roman"/>
          <w:b/>
          <w:sz w:val="28"/>
          <w:szCs w:val="28"/>
        </w:rPr>
        <w:t xml:space="preserve"> владельцев складов временного хранения и таможенных складов.</w:t>
      </w:r>
    </w:p>
    <w:p w:rsidR="002771A5" w:rsidRPr="000049A5" w:rsidRDefault="002771A5" w:rsidP="002771A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0FF">
        <w:rPr>
          <w:rFonts w:ascii="Times New Roman" w:hAnsi="Times New Roman"/>
          <w:sz w:val="28"/>
          <w:szCs w:val="28"/>
        </w:rPr>
        <w:t xml:space="preserve">        </w:t>
      </w:r>
    </w:p>
    <w:p w:rsidR="002771A5" w:rsidRDefault="002771A5" w:rsidP="002771A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 xml:space="preserve">В целях создания благоприятных условий для участников бизнес-процессов, сокращения времени УВЭД на таможенные формальности, внесены изменения в действующий порядок завершения процедуры таможенного транзита. </w:t>
      </w:r>
    </w:p>
    <w:p w:rsidR="002771A5" w:rsidRPr="000049A5" w:rsidRDefault="002771A5" w:rsidP="002771A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Так, р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>егистрация уведомлений о прибытии товаров осуществляется непосредственно в зонах таможенного контроля (СВХ, СХСТ, таможенные и свободные склады, иные места временного хранения). Данная мера позволит сократить время УВЭД на таможенные формальности на 1-3 часа.</w:t>
      </w:r>
    </w:p>
    <w:p w:rsidR="002771A5" w:rsidRPr="000049A5" w:rsidRDefault="002771A5" w:rsidP="002771A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к</w:t>
      </w:r>
      <w:r w:rsidRPr="000049A5">
        <w:rPr>
          <w:rFonts w:ascii="Times New Roman" w:hAnsi="Times New Roman"/>
          <w:color w:val="000000"/>
          <w:sz w:val="28"/>
          <w:szCs w:val="28"/>
        </w:rPr>
        <w:t>асательно установления максимальных сроков временн</w:t>
      </w:r>
      <w:r>
        <w:rPr>
          <w:rFonts w:ascii="Times New Roman" w:hAnsi="Times New Roman"/>
          <w:color w:val="000000"/>
          <w:sz w:val="28"/>
          <w:szCs w:val="28"/>
        </w:rPr>
        <w:t>ого хранения товаров реализовано</w:t>
      </w:r>
      <w:r w:rsidRPr="000049A5">
        <w:rPr>
          <w:rFonts w:ascii="Times New Roman" w:hAnsi="Times New Roman"/>
          <w:color w:val="000000"/>
          <w:sz w:val="28"/>
          <w:szCs w:val="28"/>
        </w:rPr>
        <w:t xml:space="preserve"> в статье 71 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Pr="000049A5">
        <w:rPr>
          <w:rFonts w:ascii="Times New Roman" w:hAnsi="Times New Roman"/>
          <w:color w:val="000000"/>
          <w:sz w:val="28"/>
          <w:szCs w:val="28"/>
        </w:rPr>
        <w:t xml:space="preserve">Договора о Таможенном кодексе Евразийского экономического союза, согласно которой   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предельный срок временного хранения составляет 4 месяца, а для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международных почтовых отправлений 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>и невостребованного багажа, перемещаемого авиатранспортом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>6 месяцев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 xml:space="preserve"> без необходимости продления. Ратификация указанного проекта  позволит сократить время на формальности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для участников внешнеэкономической деятельности </w:t>
      </w:r>
      <w:r w:rsidRPr="000049A5">
        <w:rPr>
          <w:rFonts w:ascii="Times New Roman" w:hAnsi="Times New Roman"/>
          <w:color w:val="000000"/>
          <w:sz w:val="28"/>
          <w:szCs w:val="28"/>
          <w:lang w:val="kk-KZ"/>
        </w:rPr>
        <w:t xml:space="preserve"> до 48 часов.</w:t>
      </w:r>
    </w:p>
    <w:p w:rsidR="002771A5" w:rsidRDefault="002771A5" w:rsidP="002771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Также были внесены некоторые изменения в Кодекс Республики Казахстан «О таможенном деле», направленные на упрощение бизнес процессов. Так, </w:t>
      </w:r>
      <w:r w:rsidRPr="00B11A35">
        <w:rPr>
          <w:rFonts w:ascii="Times New Roman" w:hAnsi="Times New Roman"/>
          <w:bCs/>
          <w:color w:val="000000"/>
          <w:sz w:val="28"/>
          <w:szCs w:val="28"/>
        </w:rPr>
        <w:t>условием включения в реестр владельцев</w:t>
      </w:r>
      <w:r w:rsidRPr="001E10FF">
        <w:rPr>
          <w:rFonts w:ascii="Times New Roman" w:hAnsi="Times New Roman"/>
          <w:color w:val="000000"/>
          <w:sz w:val="28"/>
          <w:szCs w:val="28"/>
        </w:rPr>
        <w:t xml:space="preserve">  </w:t>
      </w:r>
      <w:r>
        <w:rPr>
          <w:rFonts w:ascii="Times New Roman" w:hAnsi="Times New Roman"/>
          <w:color w:val="000000"/>
          <w:sz w:val="28"/>
          <w:szCs w:val="28"/>
        </w:rPr>
        <w:t xml:space="preserve">складов временного хранения и </w:t>
      </w:r>
      <w:r w:rsidRPr="00B11A35">
        <w:rPr>
          <w:rFonts w:ascii="Times New Roman" w:hAnsi="Times New Roman"/>
          <w:bCs/>
          <w:color w:val="000000"/>
          <w:sz w:val="28"/>
          <w:szCs w:val="28"/>
        </w:rPr>
        <w:t>таможенных складов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B11A35">
        <w:rPr>
          <w:rFonts w:ascii="Times New Roman" w:hAnsi="Times New Roman"/>
          <w:bCs/>
          <w:color w:val="000000"/>
          <w:sz w:val="28"/>
          <w:szCs w:val="28"/>
        </w:rPr>
        <w:t>последние обязаны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FA1342">
        <w:rPr>
          <w:rFonts w:ascii="Times New Roman" w:hAnsi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E10FF">
        <w:rPr>
          <w:rFonts w:ascii="Times New Roman" w:hAnsi="Times New Roman"/>
          <w:bCs/>
          <w:color w:val="000000"/>
          <w:sz w:val="28"/>
          <w:szCs w:val="28"/>
        </w:rPr>
        <w:t xml:space="preserve"> наличи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1E10FF">
        <w:rPr>
          <w:rFonts w:ascii="Times New Roman" w:hAnsi="Times New Roman"/>
          <w:bCs/>
          <w:color w:val="000000"/>
          <w:sz w:val="28"/>
          <w:szCs w:val="28"/>
        </w:rPr>
        <w:t xml:space="preserve"> договора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10FF">
        <w:rPr>
          <w:rFonts w:ascii="Times New Roman" w:hAnsi="Times New Roman"/>
          <w:bCs/>
          <w:color w:val="000000"/>
          <w:sz w:val="28"/>
          <w:szCs w:val="28"/>
        </w:rPr>
        <w:t>(соглашения) о пользовании информационной системой электронных счетов-фактур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выписывать электронные </w:t>
      </w:r>
      <w:r w:rsidRPr="001E10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счета – фактуры </w:t>
      </w:r>
      <w:r w:rsidRPr="001E10FF">
        <w:rPr>
          <w:rFonts w:ascii="Times New Roman" w:hAnsi="Times New Roman"/>
          <w:bCs/>
          <w:color w:val="000000"/>
          <w:sz w:val="28"/>
          <w:szCs w:val="28"/>
        </w:rPr>
        <w:t>(вводится в действие с 1 июля 2016 года).</w:t>
      </w:r>
    </w:p>
    <w:p w:rsidR="002771A5" w:rsidRPr="00AD27BD" w:rsidRDefault="002771A5" w:rsidP="002771A5">
      <w:pPr>
        <w:tabs>
          <w:tab w:val="left" w:pos="6195"/>
        </w:tabs>
        <w:rPr>
          <w:rFonts w:ascii="Times New Roman" w:hAnsi="Times New Roman"/>
          <w:sz w:val="28"/>
          <w:szCs w:val="28"/>
          <w:lang w:val="kk-KZ"/>
        </w:rPr>
      </w:pPr>
    </w:p>
    <w:p w:rsidR="00220D96" w:rsidRPr="002771A5" w:rsidRDefault="00220D96">
      <w:pPr>
        <w:rPr>
          <w:lang w:val="kk-KZ"/>
        </w:rPr>
      </w:pPr>
      <w:bookmarkStart w:id="0" w:name="_GoBack"/>
      <w:bookmarkEnd w:id="0"/>
    </w:p>
    <w:sectPr w:rsidR="00220D96" w:rsidRPr="002771A5" w:rsidSect="004F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A5"/>
    <w:rsid w:val="00220D96"/>
    <w:rsid w:val="002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2016-04-06T04:40:00Z</dcterms:created>
  <dcterms:modified xsi:type="dcterms:W3CDTF">2016-04-06T04:40:00Z</dcterms:modified>
</cp:coreProperties>
</file>