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9" w:rsidRDefault="000A65C9" w:rsidP="000A65C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5EF">
        <w:rPr>
          <w:rFonts w:ascii="Times New Roman" w:hAnsi="Times New Roman"/>
          <w:b/>
          <w:sz w:val="28"/>
          <w:szCs w:val="28"/>
        </w:rPr>
        <w:t>Специальные экономические зоны (СЭЗ)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Законом Республики Казахстан «О внесении изменений и дополнений в некоторые законодательные акты Республики Казахстан по вопросам совершенствования специальных экономических зон» внесены изменения в пункт 1 статьи 150 Налогового кодекса, согласно которым </w:t>
      </w:r>
      <w:r w:rsidRPr="005245EF">
        <w:rPr>
          <w:rFonts w:ascii="Times New Roman" w:hAnsi="Times New Roman"/>
          <w:color w:val="000000"/>
          <w:sz w:val="28"/>
          <w:szCs w:val="28"/>
        </w:rPr>
        <w:t>Перечень приоритетных видов деятельности по видам экономической деятельности, указанным в статьях 151-1 - 151-10 Налогового кодекса, и перечень объектов, строительство которых предназначено для осуществления данных видов деятельности, а также порядок включения приоритетных видов деятельности и объектов строительства в указанные перечни будет определяться постановлением Правительства Республики Казахстан. При этом определение приоритетных видов деятельности будет осуществляться в соответствии с общим классификатором видов экономической деятельности и классификатором продукции по видам экономической деятельности, утвержденным уполномоченным государственным органом в области технического регулирования;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5245EF">
        <w:rPr>
          <w:rFonts w:ascii="Times New Roman" w:hAnsi="Times New Roman"/>
          <w:color w:val="000000"/>
          <w:sz w:val="28"/>
          <w:szCs w:val="28"/>
        </w:rPr>
        <w:t>оответственно внесены изменения в статьи 151-1 - 151-10 Налогового кодекса, в части определения  отраслевой направленности для каждой специальной экономической зоны и установлением перечня видов деятельности, не относящихся к приоритетным;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45EF">
        <w:rPr>
          <w:rFonts w:ascii="Times New Roman" w:hAnsi="Times New Roman"/>
          <w:color w:val="000000"/>
          <w:sz w:val="28"/>
          <w:szCs w:val="28"/>
        </w:rPr>
        <w:t xml:space="preserve">СЭЗ «Астана-новый город», «Морпорт Актау», «Оңтүстік», «Сарыарқа», «Хоргос - Восточные ворота», «Павлодар» дополнены приоритетным видом деятельности по строительству и вводу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 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едакция подпункта 4) пункта 3 статьи 150 Налогового кодекса уточнена в части того, что к организациям, осуществляющим деятельность на территории специальных экономических зон, не относятся организации, применяющие (применившие) инвестиционные налоговые преференции, по инвестиционным контрактам, заключенным до 01.01.2009 года; 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ункт 3 статьи 150 Налогового кодекса дополнен новым подпунктом 4-1), предусматривающим, что к организациям, осуществляющим деятельность на территории специальных экономических зон, не относятся организации, реализующие (реализовавшие) инвестиционный приоритетный проект и инвестиционный стратегический проект в соответствии с законодательством Республики Казахстан  об инвестициях; 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5245EF">
        <w:rPr>
          <w:rFonts w:ascii="Times New Roman" w:hAnsi="Times New Roman"/>
          <w:color w:val="000000"/>
          <w:sz w:val="28"/>
          <w:szCs w:val="28"/>
        </w:rPr>
        <w:t>сключен пункт 4 статьи 150 Налогового кодекса, предусматривавший необходимость выдачи местным исполнительным органом области, города республиканского значения, столицы, а также автономным кластерным фондом, подтверждения об  отнесении полученных доходов к доходам от приоритетных видов деятельности, для признания организации организацией, осуществляющей деятельность на территории СЭЗ;</w:t>
      </w:r>
    </w:p>
    <w:p w:rsidR="000A65C9" w:rsidRPr="005245EF" w:rsidRDefault="000A65C9" w:rsidP="000A65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Pr="005245EF">
        <w:rPr>
          <w:rFonts w:ascii="Times New Roman" w:hAnsi="Times New Roman"/>
          <w:color w:val="000000"/>
          <w:sz w:val="28"/>
          <w:szCs w:val="28"/>
        </w:rPr>
        <w:t xml:space="preserve">татья 150 Налогового кодекса дополнена пунктом 6, предусматривающим </w:t>
      </w:r>
      <w:r w:rsidRPr="005245EF">
        <w:rPr>
          <w:rFonts w:ascii="Times New Roman" w:hAnsi="Times New Roman"/>
          <w:sz w:val="28"/>
          <w:szCs w:val="28"/>
        </w:rPr>
        <w:t xml:space="preserve">гарантию стабильности налогового законодательства в отношении коэффициентов и (или) ставок, применяемых при исчислении земельного налога, налога на имущество и платы за пользование земельными участками, размера уменьшения при исчислении корпоративного подоходного налога,  в случае внесения изменений и дополнений в  налоговое законодательство после даты внесения сведений об организации, осуществляющей деятельность на территории специальной экономической зоны в единый реестр участников специальной экономической зоны. </w:t>
      </w:r>
    </w:p>
    <w:p w:rsidR="00A20D50" w:rsidRDefault="00A20D50"/>
    <w:sectPr w:rsidR="00A2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A65C9"/>
    <w:rsid w:val="000A65C9"/>
    <w:rsid w:val="00A2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2016-02-16T10:35:00Z</dcterms:created>
  <dcterms:modified xsi:type="dcterms:W3CDTF">2016-02-16T10:35:00Z</dcterms:modified>
</cp:coreProperties>
</file>