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4B" w:rsidRPr="001F082F" w:rsidRDefault="003A194B" w:rsidP="00055E9A">
      <w:pPr>
        <w:jc w:val="center"/>
        <w:rPr>
          <w:b/>
          <w:color w:val="000000"/>
          <w:sz w:val="28"/>
          <w:szCs w:val="28"/>
          <w:lang w:eastAsia="en-US"/>
        </w:rPr>
      </w:pPr>
      <w:r w:rsidRPr="001F082F">
        <w:rPr>
          <w:b/>
          <w:color w:val="000000"/>
          <w:sz w:val="28"/>
          <w:szCs w:val="28"/>
          <w:lang w:eastAsia="en-US"/>
        </w:rPr>
        <w:t>Правила представления и составления деклараций по обороту нефтепродуктов</w:t>
      </w:r>
      <w:r w:rsidR="00055E9A" w:rsidRPr="001F082F">
        <w:rPr>
          <w:b/>
          <w:color w:val="000000"/>
          <w:sz w:val="28"/>
          <w:szCs w:val="28"/>
          <w:lang w:eastAsia="en-US"/>
        </w:rPr>
        <w:t>.</w:t>
      </w:r>
    </w:p>
    <w:p w:rsidR="00055E9A" w:rsidRPr="001F082F" w:rsidRDefault="00055E9A" w:rsidP="003A194B">
      <w:pPr>
        <w:rPr>
          <w:b/>
          <w:color w:val="000000"/>
          <w:sz w:val="28"/>
          <w:szCs w:val="28"/>
          <w:lang w:eastAsia="en-US"/>
        </w:rPr>
      </w:pPr>
    </w:p>
    <w:p w:rsidR="00055E9A" w:rsidRPr="001F082F" w:rsidRDefault="00055E9A" w:rsidP="003A194B">
      <w:pPr>
        <w:rPr>
          <w:b/>
          <w:color w:val="000000"/>
          <w:sz w:val="28"/>
          <w:szCs w:val="28"/>
          <w:lang w:eastAsia="en-US"/>
        </w:rPr>
      </w:pPr>
    </w:p>
    <w:p w:rsidR="00031FF7" w:rsidRPr="001F082F" w:rsidRDefault="00055E9A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082F">
        <w:rPr>
          <w:color w:val="000000"/>
          <w:sz w:val="28"/>
          <w:szCs w:val="28"/>
          <w:lang w:eastAsia="en-US"/>
        </w:rPr>
        <w:t>В соответствии с подпунктом 9 статьи 8 Закона Республики Казахстан от 20 июля 2011 года «О государственном регулировании производства и оборота отдельных видов нефтепродуктов»</w:t>
      </w:r>
      <w:r w:rsidR="00031FF7" w:rsidRPr="001F082F">
        <w:rPr>
          <w:color w:val="000000"/>
          <w:sz w:val="28"/>
          <w:szCs w:val="28"/>
          <w:lang w:eastAsia="en-US"/>
        </w:rPr>
        <w:t>, п</w:t>
      </w:r>
      <w:r w:rsidRPr="001F082F">
        <w:rPr>
          <w:color w:val="000000"/>
          <w:sz w:val="28"/>
          <w:szCs w:val="28"/>
          <w:lang w:eastAsia="en-US"/>
        </w:rPr>
        <w:t>риказом</w:t>
      </w:r>
      <w:r w:rsidR="00031FF7" w:rsidRPr="001F082F">
        <w:rPr>
          <w:color w:val="000000"/>
          <w:sz w:val="28"/>
          <w:szCs w:val="28"/>
          <w:lang w:eastAsia="en-US"/>
        </w:rPr>
        <w:t xml:space="preserve"> Министра Финансов Республики Казахстан №119 от 24 февраля 2015 года, утверждены Правила представления и составления деклараций по обороту нефтепродуктов.</w:t>
      </w:r>
    </w:p>
    <w:p w:rsidR="00055E9A" w:rsidRPr="001F082F" w:rsidRDefault="00031FF7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082F">
        <w:rPr>
          <w:color w:val="000000"/>
          <w:sz w:val="28"/>
          <w:szCs w:val="28"/>
          <w:lang w:eastAsia="en-US"/>
        </w:rPr>
        <w:t>Правила определяют порядок представления и составления деклараций по обороту бензина, авиационного и дизельного топлива, мазута.</w:t>
      </w:r>
      <w:r w:rsidR="00055E9A" w:rsidRPr="001F082F">
        <w:rPr>
          <w:color w:val="000000"/>
          <w:sz w:val="28"/>
          <w:szCs w:val="28"/>
          <w:lang w:eastAsia="en-US"/>
        </w:rPr>
        <w:t xml:space="preserve"> </w:t>
      </w:r>
    </w:p>
    <w:p w:rsidR="00AC29E2" w:rsidRPr="001F082F" w:rsidRDefault="007838FE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082F">
        <w:rPr>
          <w:color w:val="000000"/>
          <w:sz w:val="28"/>
          <w:szCs w:val="28"/>
          <w:lang w:eastAsia="en-US"/>
        </w:rPr>
        <w:t>Декларации</w:t>
      </w:r>
      <w:r w:rsidR="00BB7A25" w:rsidRPr="001F082F">
        <w:rPr>
          <w:color w:val="000000"/>
          <w:sz w:val="28"/>
          <w:szCs w:val="28"/>
          <w:lang w:eastAsia="en-US"/>
        </w:rPr>
        <w:t xml:space="preserve"> представляются </w:t>
      </w:r>
      <w:r w:rsidR="0065538E" w:rsidRPr="001F082F">
        <w:rPr>
          <w:color w:val="000000"/>
          <w:sz w:val="28"/>
          <w:szCs w:val="28"/>
          <w:lang w:eastAsia="en-US"/>
        </w:rPr>
        <w:t xml:space="preserve">в электронном виде посредством информационной системы </w:t>
      </w:r>
      <w:r w:rsidR="00BB7A25" w:rsidRPr="001F082F">
        <w:rPr>
          <w:color w:val="000000"/>
          <w:sz w:val="28"/>
          <w:szCs w:val="28"/>
          <w:lang w:eastAsia="en-US"/>
        </w:rPr>
        <w:t>физическими и юридическими лицами, структурными подразделениями юридического лица (филиалы и представительства), осуществляющими оборот нефтепродуктов, в орган государственных доходов по месту нахождения объектов, связанных с налогообложением.</w:t>
      </w:r>
      <w:r w:rsidR="0065538E" w:rsidRPr="001F082F">
        <w:rPr>
          <w:color w:val="000000"/>
          <w:sz w:val="28"/>
          <w:szCs w:val="28"/>
          <w:lang w:eastAsia="en-US"/>
        </w:rPr>
        <w:t xml:space="preserve"> </w:t>
      </w:r>
      <w:r w:rsidR="00AB62CD" w:rsidRPr="001F082F">
        <w:rPr>
          <w:color w:val="000000"/>
          <w:sz w:val="28"/>
          <w:szCs w:val="28"/>
          <w:lang w:eastAsia="en-US"/>
        </w:rPr>
        <w:t xml:space="preserve">Декларации представляются в натуральных показателях (тонны). </w:t>
      </w:r>
    </w:p>
    <w:p w:rsidR="001A2857" w:rsidRPr="001F082F" w:rsidRDefault="00AB62CD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082F">
        <w:rPr>
          <w:color w:val="000000"/>
          <w:sz w:val="28"/>
          <w:szCs w:val="28"/>
          <w:lang w:eastAsia="en-US"/>
        </w:rPr>
        <w:t xml:space="preserve">Декларации представляются в </w:t>
      </w:r>
      <w:r w:rsidR="00AC29E2" w:rsidRPr="001F082F">
        <w:rPr>
          <w:color w:val="000000"/>
          <w:sz w:val="28"/>
          <w:szCs w:val="28"/>
          <w:lang w:eastAsia="en-US"/>
        </w:rPr>
        <w:t xml:space="preserve">орган государственных доходов ежемесячно не позднее 20 числа месяца, следующего </w:t>
      </w:r>
      <w:proofErr w:type="gramStart"/>
      <w:r w:rsidR="00AC29E2" w:rsidRPr="001F082F">
        <w:rPr>
          <w:color w:val="000000"/>
          <w:sz w:val="28"/>
          <w:szCs w:val="28"/>
          <w:lang w:eastAsia="en-US"/>
        </w:rPr>
        <w:t>за</w:t>
      </w:r>
      <w:proofErr w:type="gramEnd"/>
      <w:r w:rsidR="00AC29E2" w:rsidRPr="001F082F">
        <w:rPr>
          <w:color w:val="000000"/>
          <w:sz w:val="28"/>
          <w:szCs w:val="28"/>
          <w:lang w:eastAsia="en-US"/>
        </w:rPr>
        <w:t xml:space="preserve"> отчетным. Если последний день срока представления декларации приходится на не рабочий день, то днем окончания срока представления декларации считается ближайший следующий за ним рабочий день.</w:t>
      </w:r>
    </w:p>
    <w:p w:rsidR="00BB7A25" w:rsidRPr="001F082F" w:rsidRDefault="001A2857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082F">
        <w:rPr>
          <w:color w:val="000000"/>
          <w:sz w:val="28"/>
          <w:szCs w:val="28"/>
          <w:lang w:eastAsia="en-US"/>
        </w:rPr>
        <w:t xml:space="preserve">Налогоплательщики имеют право продлить срок представления декларации на основании заявления о продлении срока представления декларации по обороту нефтепродуктов. Заявление представляется до окончания срока представления декларации в электронном виде или на бумажном носителе. Орган государственных доходов со дня получения заявления продлевает срок представления </w:t>
      </w:r>
      <w:r w:rsidR="00AC29E2" w:rsidRPr="001F082F">
        <w:rPr>
          <w:color w:val="000000"/>
          <w:sz w:val="28"/>
          <w:szCs w:val="28"/>
          <w:lang w:eastAsia="en-US"/>
        </w:rPr>
        <w:t xml:space="preserve"> </w:t>
      </w:r>
      <w:r w:rsidR="00EC4D92" w:rsidRPr="001F082F">
        <w:rPr>
          <w:color w:val="000000"/>
          <w:sz w:val="28"/>
          <w:szCs w:val="28"/>
          <w:lang w:eastAsia="en-US"/>
        </w:rPr>
        <w:t>декларации на 10 календарных дней.</w:t>
      </w:r>
    </w:p>
    <w:p w:rsidR="00EC4D92" w:rsidRPr="001F082F" w:rsidRDefault="00EC4D92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F082F">
        <w:rPr>
          <w:color w:val="000000"/>
          <w:sz w:val="28"/>
          <w:szCs w:val="28"/>
          <w:lang w:eastAsia="en-US"/>
        </w:rPr>
        <w:t>Дополнительно сообщаем, что в случае нарушения Правил представления декларации, а равно непредставление декларации по производству и обороту нефтепродуктов, статьей 281 Кодекса Республики Казахстан «Об административных правонарушениях» предусмотрена административная ответственность.</w:t>
      </w:r>
    </w:p>
    <w:p w:rsidR="00F00AD0" w:rsidRPr="001F082F" w:rsidRDefault="00F00AD0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00AD0" w:rsidRPr="001F082F" w:rsidRDefault="00F00AD0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00AD0" w:rsidRPr="001F082F" w:rsidRDefault="00F00AD0" w:rsidP="00055E9A">
      <w:pPr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sectPr w:rsidR="00F00AD0" w:rsidRPr="001F082F" w:rsidSect="002B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B"/>
    <w:rsid w:val="00031FF7"/>
    <w:rsid w:val="00055E9A"/>
    <w:rsid w:val="000C3CE0"/>
    <w:rsid w:val="001A2857"/>
    <w:rsid w:val="001F082F"/>
    <w:rsid w:val="00203B93"/>
    <w:rsid w:val="002B4729"/>
    <w:rsid w:val="003A194B"/>
    <w:rsid w:val="004967EE"/>
    <w:rsid w:val="00597C2C"/>
    <w:rsid w:val="0065538E"/>
    <w:rsid w:val="007144E1"/>
    <w:rsid w:val="007838FE"/>
    <w:rsid w:val="00813820"/>
    <w:rsid w:val="00821387"/>
    <w:rsid w:val="00854C10"/>
    <w:rsid w:val="00860FF3"/>
    <w:rsid w:val="00877085"/>
    <w:rsid w:val="008E4334"/>
    <w:rsid w:val="008F7606"/>
    <w:rsid w:val="00943A8D"/>
    <w:rsid w:val="009A25ED"/>
    <w:rsid w:val="00A17B91"/>
    <w:rsid w:val="00A36DFC"/>
    <w:rsid w:val="00AB62CD"/>
    <w:rsid w:val="00AC29E2"/>
    <w:rsid w:val="00BB7A25"/>
    <w:rsid w:val="00CF5BA6"/>
    <w:rsid w:val="00DC25E8"/>
    <w:rsid w:val="00EB0EEF"/>
    <w:rsid w:val="00EB4766"/>
    <w:rsid w:val="00EC4D92"/>
    <w:rsid w:val="00EE4B96"/>
    <w:rsid w:val="00F00AD0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213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rsid w:val="00A17B91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213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rsid w:val="00A17B91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TSuleimenov</dc:creator>
  <cp:keywords/>
  <dc:description/>
  <cp:lastModifiedBy>Гаухар Керейбаева</cp:lastModifiedBy>
  <cp:revision>3</cp:revision>
  <dcterms:created xsi:type="dcterms:W3CDTF">2016-07-05T04:45:00Z</dcterms:created>
  <dcterms:modified xsi:type="dcterms:W3CDTF">2016-07-12T04:55:00Z</dcterms:modified>
</cp:coreProperties>
</file>