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C6" w:rsidRPr="00401EAD" w:rsidRDefault="00C02AC6" w:rsidP="00F1151C"/>
    <w:p w:rsidR="00234FD5" w:rsidRPr="00234FD5" w:rsidRDefault="00234FD5" w:rsidP="00234FD5">
      <w:pPr>
        <w:jc w:val="both"/>
        <w:rPr>
          <w:b/>
          <w:u w:val="single"/>
          <w:lang w:val="kk-KZ"/>
        </w:rPr>
      </w:pPr>
      <w:bookmarkStart w:id="0" w:name="_GoBack"/>
      <w:bookmarkEnd w:id="0"/>
      <w:r w:rsidRPr="00234FD5">
        <w:rPr>
          <w:b/>
          <w:u w:val="single"/>
          <w:lang w:val="kk-KZ"/>
        </w:rPr>
        <w:t>Салық заңнамаларының талаптарын бұзушылыққа жол берушелердің жауапкершілігі</w:t>
      </w:r>
    </w:p>
    <w:p w:rsidR="00234FD5" w:rsidRPr="00234FD5" w:rsidRDefault="00234FD5" w:rsidP="00CC25EE">
      <w:pPr>
        <w:ind w:firstLine="708"/>
        <w:jc w:val="both"/>
        <w:rPr>
          <w:b/>
          <w:u w:val="single"/>
          <w:lang w:val="kk-KZ"/>
        </w:rPr>
      </w:pPr>
    </w:p>
    <w:p w:rsidR="00234FD5" w:rsidRDefault="00234FD5" w:rsidP="00CC25EE">
      <w:pPr>
        <w:ind w:firstLine="708"/>
        <w:jc w:val="both"/>
        <w:rPr>
          <w:lang w:val="kk-KZ"/>
        </w:rPr>
      </w:pPr>
    </w:p>
    <w:p w:rsidR="00834442" w:rsidRDefault="00834442" w:rsidP="00CC25EE">
      <w:pPr>
        <w:ind w:firstLine="708"/>
        <w:jc w:val="both"/>
        <w:rPr>
          <w:lang w:val="kk-KZ"/>
        </w:rPr>
      </w:pPr>
      <w:r w:rsidRPr="00834442">
        <w:rPr>
          <w:lang w:val="kk-KZ"/>
        </w:rPr>
        <w:t xml:space="preserve">Салық кодексінің 20б. 1т. 27т-ш. сәйкес салық органдары </w:t>
      </w:r>
      <w:r>
        <w:rPr>
          <w:lang w:val="kk-KZ"/>
        </w:rPr>
        <w:t xml:space="preserve">әкімшілік құқық бұзушылық туралы </w:t>
      </w:r>
      <w:r w:rsidRPr="00834442">
        <w:rPr>
          <w:lang w:val="kk-KZ"/>
        </w:rPr>
        <w:t xml:space="preserve">Казахстан </w:t>
      </w:r>
      <w:r>
        <w:rPr>
          <w:lang w:val="kk-KZ"/>
        </w:rPr>
        <w:t>Республикасының</w:t>
      </w:r>
      <w:r w:rsidRPr="00834442">
        <w:rPr>
          <w:lang w:val="kk-KZ"/>
        </w:rPr>
        <w:t xml:space="preserve"> </w:t>
      </w:r>
      <w:r>
        <w:rPr>
          <w:lang w:val="kk-KZ"/>
        </w:rPr>
        <w:t>Кодексіне</w:t>
      </w:r>
      <w:r w:rsidR="006E1360">
        <w:rPr>
          <w:lang w:val="kk-KZ"/>
        </w:rPr>
        <w:t xml:space="preserve"> (ары қарай-ӘҚБК)</w:t>
      </w:r>
      <w:r>
        <w:rPr>
          <w:lang w:val="kk-KZ"/>
        </w:rPr>
        <w:t xml:space="preserve"> </w:t>
      </w:r>
      <w:r w:rsidR="006E1360">
        <w:rPr>
          <w:lang w:val="kk-KZ"/>
        </w:rPr>
        <w:t>сай әкімшілік жауапкершілікке тартуға міндетті</w:t>
      </w:r>
      <w:r w:rsidR="00136BBB">
        <w:rPr>
          <w:lang w:val="kk-KZ"/>
        </w:rPr>
        <w:t>.</w:t>
      </w:r>
    </w:p>
    <w:p w:rsidR="00834442" w:rsidRPr="00800274" w:rsidRDefault="00136BBB" w:rsidP="00CC25EE">
      <w:pPr>
        <w:ind w:firstLine="708"/>
        <w:jc w:val="both"/>
        <w:rPr>
          <w:lang w:val="kk-KZ"/>
        </w:rPr>
      </w:pPr>
      <w:r w:rsidRPr="00800274">
        <w:rPr>
          <w:lang w:val="kk-KZ"/>
        </w:rPr>
        <w:t xml:space="preserve">Мемлекеттік кіріс органдары ӘҚБК-де қарастырылған салық салу аумағындағы келесі әкімшілік құқық бұзушылық туралы істерді қарайды. </w:t>
      </w:r>
    </w:p>
    <w:p w:rsidR="00136BBB" w:rsidRDefault="00800274" w:rsidP="00CC25EE">
      <w:pPr>
        <w:ind w:firstLine="708"/>
        <w:jc w:val="both"/>
        <w:rPr>
          <w:color w:val="000000"/>
          <w:lang w:val="kk-KZ"/>
        </w:rPr>
      </w:pPr>
      <w:r w:rsidRPr="00800274">
        <w:rPr>
          <w:color w:val="000000"/>
          <w:lang w:val="kk-KZ"/>
        </w:rPr>
        <w:t>м</w:t>
      </w:r>
      <w:r w:rsidR="00136BBB" w:rsidRPr="00800274">
        <w:rPr>
          <w:color w:val="000000"/>
          <w:lang w:val="kk-KZ"/>
        </w:rPr>
        <w:t>емлекеттік кіріс органында тіркеу есебiне қою мерзiмiн бұзу</w:t>
      </w:r>
      <w:r w:rsidR="00FA1958">
        <w:rPr>
          <w:color w:val="000000"/>
          <w:lang w:val="kk-KZ"/>
        </w:rPr>
        <w:t>;</w:t>
      </w:r>
    </w:p>
    <w:p w:rsidR="00800274" w:rsidRPr="00800274" w:rsidRDefault="00800274" w:rsidP="00CC25EE">
      <w:pPr>
        <w:ind w:firstLine="708"/>
        <w:jc w:val="both"/>
        <w:rPr>
          <w:lang w:val="kk-KZ"/>
        </w:rPr>
      </w:pPr>
      <w:r>
        <w:rPr>
          <w:color w:val="000000"/>
          <w:lang w:val="kk-KZ"/>
        </w:rPr>
        <w:t>а</w:t>
      </w:r>
      <w:r w:rsidRPr="00800274">
        <w:rPr>
          <w:color w:val="000000"/>
          <w:lang w:val="kk-KZ"/>
        </w:rPr>
        <w:t>рнаулы салық режимiн қолдану кезінде қызметтi</w:t>
      </w:r>
      <w:r>
        <w:rPr>
          <w:color w:val="000000"/>
          <w:lang w:val="kk-KZ"/>
        </w:rPr>
        <w:t xml:space="preserve"> </w:t>
      </w:r>
      <w:r w:rsidRPr="00800274">
        <w:rPr>
          <w:color w:val="000000"/>
          <w:lang w:val="kk-KZ"/>
        </w:rPr>
        <w:t>құқыққа сыйымсыз жүзеге асыру</w:t>
      </w:r>
      <w:r w:rsidR="00FA1958">
        <w:rPr>
          <w:color w:val="000000"/>
          <w:lang w:val="kk-KZ"/>
        </w:rPr>
        <w:t>;</w:t>
      </w:r>
    </w:p>
    <w:p w:rsidR="00800274" w:rsidRPr="00800274" w:rsidRDefault="00800274" w:rsidP="00CC25EE">
      <w:pPr>
        <w:jc w:val="both"/>
        <w:rPr>
          <w:lang w:val="kk-KZ"/>
        </w:rPr>
      </w:pPr>
      <w:r>
        <w:rPr>
          <w:color w:val="000000"/>
          <w:lang w:val="kk-KZ"/>
        </w:rPr>
        <w:t xml:space="preserve">            </w:t>
      </w:r>
      <w:r w:rsidR="00D72BFF">
        <w:rPr>
          <w:color w:val="000000"/>
          <w:lang w:val="kk-KZ"/>
        </w:rPr>
        <w:t xml:space="preserve"> м</w:t>
      </w:r>
      <w:r w:rsidRPr="00800274">
        <w:rPr>
          <w:color w:val="000000"/>
          <w:lang w:val="kk-KZ"/>
        </w:rPr>
        <w:t xml:space="preserve">емлекеттік кіріс органының салық есептілігін ұсынуды тоқтата тұру туралы </w:t>
      </w:r>
      <w:r>
        <w:rPr>
          <w:color w:val="000000"/>
          <w:lang w:val="kk-KZ"/>
        </w:rPr>
        <w:t xml:space="preserve">                 </w:t>
      </w:r>
      <w:r w:rsidRPr="00800274">
        <w:rPr>
          <w:color w:val="000000"/>
          <w:lang w:val="kk-KZ"/>
        </w:rPr>
        <w:t>шешімінің қолданылуы кезеңінде қызметті жүзеге асыру</w:t>
      </w:r>
      <w:r w:rsidR="00FA1958">
        <w:rPr>
          <w:color w:val="000000"/>
          <w:lang w:val="kk-KZ"/>
        </w:rPr>
        <w:t>;</w:t>
      </w:r>
    </w:p>
    <w:p w:rsidR="00D72BFF" w:rsidRPr="00D72BFF" w:rsidRDefault="00D72BFF" w:rsidP="00CC25EE">
      <w:pPr>
        <w:jc w:val="both"/>
        <w:rPr>
          <w:lang w:val="kk-KZ"/>
        </w:rPr>
      </w:pPr>
      <w:r>
        <w:rPr>
          <w:color w:val="000000"/>
          <w:lang w:val="kk-KZ"/>
        </w:rPr>
        <w:t xml:space="preserve">            с</w:t>
      </w:r>
      <w:r w:rsidRPr="00D72BFF">
        <w:rPr>
          <w:color w:val="000000"/>
          <w:lang w:val="kk-KZ"/>
        </w:rPr>
        <w:t>алық есептiлiгiн, сондай-ақ шартты банк салымымен байланысты құжаттарды ұсынбау</w:t>
      </w:r>
      <w:r w:rsidR="00FA1958">
        <w:rPr>
          <w:color w:val="000000"/>
          <w:lang w:val="kk-KZ"/>
        </w:rPr>
        <w:t>;</w:t>
      </w:r>
    </w:p>
    <w:p w:rsidR="00D72BFF" w:rsidRPr="00D72BFF" w:rsidRDefault="00D72BFF" w:rsidP="00CC25EE">
      <w:pPr>
        <w:jc w:val="both"/>
        <w:rPr>
          <w:color w:val="000000"/>
          <w:lang w:val="kk-KZ"/>
        </w:rPr>
      </w:pPr>
      <w:r w:rsidRPr="00D72BFF">
        <w:rPr>
          <w:color w:val="000000"/>
          <w:lang w:val="kk-KZ"/>
        </w:rPr>
        <w:t xml:space="preserve"> </w:t>
      </w:r>
      <w:r>
        <w:rPr>
          <w:color w:val="000000"/>
          <w:lang w:val="kk-KZ"/>
        </w:rPr>
        <w:t xml:space="preserve">           </w:t>
      </w:r>
      <w:r w:rsidR="00FA1958">
        <w:rPr>
          <w:color w:val="000000"/>
          <w:lang w:val="kk-KZ"/>
        </w:rPr>
        <w:t>м</w:t>
      </w:r>
      <w:r w:rsidRPr="00D72BFF">
        <w:rPr>
          <w:color w:val="000000"/>
          <w:lang w:val="kk-KZ"/>
        </w:rPr>
        <w:t xml:space="preserve">әмілелер мониторингі бойынша есептілікті, сондай-ақ трансферттік баға белгілеу </w:t>
      </w:r>
      <w:r>
        <w:rPr>
          <w:color w:val="000000"/>
          <w:lang w:val="kk-KZ"/>
        </w:rPr>
        <w:t xml:space="preserve"> </w:t>
      </w:r>
      <w:r w:rsidRPr="00D72BFF">
        <w:rPr>
          <w:color w:val="000000"/>
          <w:lang w:val="kk-KZ"/>
        </w:rPr>
        <w:t>кезінде бақылауды жүзеге асыру үшін қажетті құжаттарды ұсынбау</w:t>
      </w:r>
      <w:bookmarkStart w:id="1" w:name="z1604"/>
      <w:r w:rsidR="00FA1958">
        <w:rPr>
          <w:color w:val="000000"/>
          <w:lang w:val="kk-KZ"/>
        </w:rPr>
        <w:t>;</w:t>
      </w:r>
      <w:r w:rsidRPr="00D72BFF">
        <w:rPr>
          <w:color w:val="000000"/>
          <w:lang w:val="kk-KZ"/>
        </w:rPr>
        <w:t>      </w:t>
      </w:r>
      <w:bookmarkEnd w:id="1"/>
    </w:p>
    <w:p w:rsidR="00D72BFF" w:rsidRPr="00D72BFF" w:rsidRDefault="00D72BFF" w:rsidP="00CC25EE">
      <w:pPr>
        <w:jc w:val="both"/>
        <w:rPr>
          <w:lang w:val="kk-KZ"/>
        </w:rPr>
      </w:pPr>
      <w:r>
        <w:rPr>
          <w:color w:val="000000"/>
          <w:lang w:val="kk-KZ"/>
        </w:rPr>
        <w:t xml:space="preserve">          </w:t>
      </w:r>
      <w:r w:rsidRPr="00D72BFF">
        <w:rPr>
          <w:color w:val="000000"/>
          <w:lang w:val="kk-KZ"/>
        </w:rPr>
        <w:t xml:space="preserve"> </w:t>
      </w:r>
      <w:r>
        <w:rPr>
          <w:color w:val="000000"/>
          <w:lang w:val="kk-KZ"/>
        </w:rPr>
        <w:t xml:space="preserve"> </w:t>
      </w:r>
      <w:r w:rsidR="00FA1958">
        <w:rPr>
          <w:color w:val="000000"/>
          <w:lang w:val="kk-KZ"/>
        </w:rPr>
        <w:t>қ</w:t>
      </w:r>
      <w:r w:rsidRPr="00D72BFF">
        <w:rPr>
          <w:color w:val="000000"/>
          <w:lang w:val="kk-KZ"/>
        </w:rPr>
        <w:t>аржылық бақылау шараларын бұзу</w:t>
      </w:r>
      <w:r w:rsidR="00FA1958">
        <w:rPr>
          <w:color w:val="000000"/>
          <w:lang w:val="kk-KZ"/>
        </w:rPr>
        <w:t>;</w:t>
      </w:r>
    </w:p>
    <w:p w:rsidR="00D72BFF" w:rsidRPr="00D72BFF" w:rsidRDefault="00D72BFF" w:rsidP="00CC25EE">
      <w:pPr>
        <w:jc w:val="both"/>
        <w:rPr>
          <w:lang w:val="kk-KZ"/>
        </w:rPr>
      </w:pPr>
      <w:r>
        <w:rPr>
          <w:color w:val="000000"/>
          <w:lang w:val="kk-KZ"/>
        </w:rPr>
        <w:t xml:space="preserve">         </w:t>
      </w:r>
      <w:r w:rsidRPr="00D72BFF">
        <w:rPr>
          <w:color w:val="000000"/>
          <w:lang w:val="kk-KZ"/>
        </w:rPr>
        <w:t xml:space="preserve"> </w:t>
      </w:r>
      <w:r>
        <w:rPr>
          <w:color w:val="000000"/>
          <w:lang w:val="kk-KZ"/>
        </w:rPr>
        <w:t xml:space="preserve">  </w:t>
      </w:r>
      <w:r w:rsidR="00FA1958">
        <w:rPr>
          <w:color w:val="000000"/>
          <w:lang w:val="kk-KZ"/>
        </w:rPr>
        <w:t>с</w:t>
      </w:r>
      <w:r w:rsidRPr="00D72BFF">
        <w:rPr>
          <w:color w:val="000000"/>
          <w:lang w:val="kk-KZ"/>
        </w:rPr>
        <w:t>алық салу объектiлерiн және салықтық есептілікте көрсетілуге жататын өзге де мүлікті жасыру</w:t>
      </w:r>
      <w:r w:rsidR="00FA1958">
        <w:rPr>
          <w:color w:val="000000"/>
          <w:lang w:val="kk-KZ"/>
        </w:rPr>
        <w:t>;</w:t>
      </w:r>
    </w:p>
    <w:p w:rsidR="00D72BFF" w:rsidRPr="00D72BFF" w:rsidRDefault="00D72BFF" w:rsidP="00CC25EE">
      <w:pPr>
        <w:jc w:val="both"/>
        <w:rPr>
          <w:lang w:val="kk-KZ"/>
        </w:rPr>
      </w:pPr>
      <w:r>
        <w:rPr>
          <w:color w:val="000000"/>
          <w:lang w:val="kk-KZ"/>
        </w:rPr>
        <w:t xml:space="preserve">           </w:t>
      </w:r>
      <w:r w:rsidRPr="00D72BFF">
        <w:rPr>
          <w:color w:val="000000"/>
          <w:lang w:val="kk-KZ"/>
        </w:rPr>
        <w:t xml:space="preserve"> </w:t>
      </w:r>
      <w:r w:rsidR="00FA1958">
        <w:rPr>
          <w:color w:val="000000"/>
          <w:lang w:val="kk-KZ"/>
        </w:rPr>
        <w:t>салық</w:t>
      </w:r>
      <w:r w:rsidRPr="00D72BFF">
        <w:rPr>
          <w:color w:val="000000"/>
          <w:lang w:val="kk-KZ"/>
        </w:rPr>
        <w:t>тардың және бюджетке төленетiн басқа да мiндеттi төлемдердiң есепке жазылған (есептелген) сомаларын төлеуден жалтару</w:t>
      </w:r>
      <w:r w:rsidR="00FA1958">
        <w:rPr>
          <w:color w:val="000000"/>
          <w:lang w:val="kk-KZ"/>
        </w:rPr>
        <w:t>;</w:t>
      </w:r>
    </w:p>
    <w:p w:rsidR="00D72BFF" w:rsidRPr="00022DB8" w:rsidRDefault="00FA1958" w:rsidP="00CC25EE">
      <w:pPr>
        <w:jc w:val="both"/>
        <w:rPr>
          <w:color w:val="000000"/>
          <w:lang w:val="kk-KZ"/>
        </w:rPr>
      </w:pPr>
      <w:r>
        <w:rPr>
          <w:color w:val="000000"/>
          <w:lang w:val="kk-KZ"/>
        </w:rPr>
        <w:t xml:space="preserve">           </w:t>
      </w:r>
      <w:r w:rsidR="00D72BFF">
        <w:rPr>
          <w:color w:val="000000"/>
          <w:lang w:val="kk-KZ"/>
        </w:rPr>
        <w:t xml:space="preserve"> </w:t>
      </w:r>
      <w:r>
        <w:rPr>
          <w:color w:val="000000"/>
          <w:lang w:val="kk-KZ"/>
        </w:rPr>
        <w:t>с</w:t>
      </w:r>
      <w:r w:rsidR="00D72BFF" w:rsidRPr="00D72BFF">
        <w:rPr>
          <w:color w:val="000000"/>
          <w:lang w:val="kk-KZ"/>
        </w:rPr>
        <w:t>алықтардың және бюджетке төленетiн басқа да мiндеттi төлемдердiң сомаларын кемiтiп көрсету</w:t>
      </w:r>
      <w:r w:rsidR="00CC25EE">
        <w:rPr>
          <w:color w:val="000000"/>
          <w:lang w:val="kk-KZ"/>
        </w:rPr>
        <w:t>;</w:t>
      </w:r>
    </w:p>
    <w:p w:rsidR="00D72BFF" w:rsidRPr="00022DB8" w:rsidRDefault="00FA1958" w:rsidP="00CC25EE">
      <w:pPr>
        <w:jc w:val="both"/>
        <w:rPr>
          <w:lang w:val="kk-KZ"/>
        </w:rPr>
      </w:pPr>
      <w:r>
        <w:rPr>
          <w:color w:val="000000"/>
          <w:lang w:val="kk-KZ"/>
        </w:rPr>
        <w:t xml:space="preserve">            с</w:t>
      </w:r>
      <w:r w:rsidR="00D72BFF" w:rsidRPr="00022DB8">
        <w:rPr>
          <w:color w:val="000000"/>
          <w:lang w:val="kk-KZ"/>
        </w:rPr>
        <w:t>алық агентiнiң салықтарды ұстап қалу және (немесе) аудару жөнiндегi мiндеттi орындамауы</w:t>
      </w:r>
      <w:bookmarkStart w:id="2" w:name="z1622"/>
      <w:r w:rsidR="00CC25EE">
        <w:rPr>
          <w:color w:val="000000"/>
          <w:lang w:val="kk-KZ"/>
        </w:rPr>
        <w:t>;</w:t>
      </w:r>
      <w:r w:rsidR="00D72BFF" w:rsidRPr="00022DB8">
        <w:rPr>
          <w:color w:val="000000"/>
          <w:lang w:val="kk-KZ"/>
        </w:rPr>
        <w:t>      </w:t>
      </w:r>
      <w:bookmarkEnd w:id="2"/>
    </w:p>
    <w:p w:rsidR="00D72BFF" w:rsidRPr="00D72BFF" w:rsidRDefault="00FA1958" w:rsidP="00CC25EE">
      <w:pPr>
        <w:jc w:val="both"/>
        <w:rPr>
          <w:lang w:val="kk-KZ"/>
        </w:rPr>
      </w:pPr>
      <w:r>
        <w:rPr>
          <w:color w:val="000000"/>
          <w:lang w:val="kk-KZ"/>
        </w:rPr>
        <w:t xml:space="preserve">            ж</w:t>
      </w:r>
      <w:r w:rsidR="00D72BFF" w:rsidRPr="00D72BFF">
        <w:rPr>
          <w:color w:val="000000"/>
          <w:lang w:val="kk-KZ"/>
        </w:rPr>
        <w:t>алған шот-фактура жазып беру</w:t>
      </w:r>
      <w:r w:rsidR="00CC25EE">
        <w:rPr>
          <w:color w:val="000000"/>
          <w:lang w:val="kk-KZ"/>
        </w:rPr>
        <w:t>;</w:t>
      </w:r>
    </w:p>
    <w:p w:rsidR="00D72BFF" w:rsidRPr="00D72BFF" w:rsidRDefault="00FA1958" w:rsidP="00CC25EE">
      <w:pPr>
        <w:jc w:val="both"/>
        <w:rPr>
          <w:lang w:val="kk-KZ"/>
        </w:rPr>
      </w:pPr>
      <w:r>
        <w:rPr>
          <w:color w:val="000000"/>
          <w:lang w:val="kk-KZ"/>
        </w:rPr>
        <w:t xml:space="preserve">           б</w:t>
      </w:r>
      <w:r w:rsidR="00D72BFF" w:rsidRPr="00D72BFF">
        <w:rPr>
          <w:color w:val="000000"/>
          <w:lang w:val="kk-KZ"/>
        </w:rPr>
        <w:t>иоотынды, этил спирті мен алкоголь өнімін қоспағанда, Қазақстан Республикасының мұнай өнімдері мен акцизделетін тауарлардың жекелеген түрлерін өндіруді және олардың айналымын мемлекеттік реттеу саласындағы заңнамасын бұзу</w:t>
      </w:r>
      <w:bookmarkStart w:id="3" w:name="z1624"/>
      <w:r w:rsidR="00CC25EE">
        <w:rPr>
          <w:color w:val="000000"/>
          <w:lang w:val="kk-KZ"/>
        </w:rPr>
        <w:t>;</w:t>
      </w:r>
      <w:r w:rsidR="00D72BFF" w:rsidRPr="00D72BFF">
        <w:rPr>
          <w:color w:val="000000"/>
          <w:lang w:val="kk-KZ"/>
        </w:rPr>
        <w:t>      </w:t>
      </w:r>
      <w:bookmarkStart w:id="4" w:name="z1626"/>
      <w:bookmarkEnd w:id="3"/>
    </w:p>
    <w:bookmarkEnd w:id="4"/>
    <w:p w:rsidR="00D72BFF" w:rsidRPr="00D72BFF" w:rsidRDefault="00D72BFF" w:rsidP="00CC25EE">
      <w:pPr>
        <w:jc w:val="both"/>
        <w:rPr>
          <w:lang w:val="kk-KZ"/>
        </w:rPr>
      </w:pPr>
      <w:r w:rsidRPr="00D72BFF">
        <w:rPr>
          <w:color w:val="000000"/>
          <w:lang w:val="kk-KZ"/>
        </w:rPr>
        <w:t xml:space="preserve"> </w:t>
      </w:r>
      <w:r w:rsidR="00FA1958">
        <w:rPr>
          <w:color w:val="000000"/>
          <w:lang w:val="kk-KZ"/>
        </w:rPr>
        <w:t xml:space="preserve">           </w:t>
      </w:r>
      <w:r w:rsidRPr="00D72BFF">
        <w:rPr>
          <w:color w:val="000000"/>
          <w:lang w:val="kk-KZ"/>
        </w:rPr>
        <w:t>Қазақстан Республикасының этил спирті мен алкоголь өнімін өндіруді және оның айналымын мемлекеттік реттеу туралы заңнамасын бұзу</w:t>
      </w:r>
      <w:r w:rsidR="00CC25EE">
        <w:rPr>
          <w:color w:val="000000"/>
          <w:lang w:val="kk-KZ"/>
        </w:rPr>
        <w:t>;</w:t>
      </w:r>
    </w:p>
    <w:p w:rsidR="00D72BFF" w:rsidRPr="00D72BFF" w:rsidRDefault="00FA1958" w:rsidP="00CC25EE">
      <w:pPr>
        <w:jc w:val="both"/>
        <w:rPr>
          <w:lang w:val="kk-KZ"/>
        </w:rPr>
      </w:pPr>
      <w:r>
        <w:rPr>
          <w:color w:val="000000"/>
          <w:lang w:val="kk-KZ"/>
        </w:rPr>
        <w:t xml:space="preserve">            </w:t>
      </w:r>
      <w:r w:rsidR="00D72BFF">
        <w:rPr>
          <w:color w:val="000000"/>
          <w:lang w:val="kk-KZ"/>
        </w:rPr>
        <w:t xml:space="preserve"> </w:t>
      </w:r>
      <w:r>
        <w:rPr>
          <w:color w:val="000000"/>
          <w:lang w:val="kk-KZ"/>
        </w:rPr>
        <w:t>ш</w:t>
      </w:r>
      <w:r w:rsidR="00D72BFF" w:rsidRPr="00D72BFF">
        <w:rPr>
          <w:color w:val="000000"/>
          <w:lang w:val="kk-KZ"/>
        </w:rPr>
        <w:t>арап материалы мен сыраны қоспағанда, алкоголь өнімін есепке алу-бақылау таңбаларымен және темекі бұйымдарын акциздік таңбалармен таңбалау (қайта таңбалау) қағидаларын бұзу</w:t>
      </w:r>
      <w:r w:rsidR="00CC25EE">
        <w:rPr>
          <w:color w:val="000000"/>
          <w:lang w:val="kk-KZ"/>
        </w:rPr>
        <w:t>;</w:t>
      </w:r>
    </w:p>
    <w:p w:rsidR="00D72BFF" w:rsidRPr="00D72BFF" w:rsidRDefault="00FA1958" w:rsidP="00CC25EE">
      <w:pPr>
        <w:jc w:val="both"/>
        <w:rPr>
          <w:lang w:val="kk-KZ"/>
        </w:rPr>
      </w:pPr>
      <w:r>
        <w:rPr>
          <w:color w:val="000000"/>
          <w:lang w:val="kk-KZ"/>
        </w:rPr>
        <w:t xml:space="preserve">             </w:t>
      </w:r>
      <w:r w:rsidR="00D72BFF">
        <w:rPr>
          <w:color w:val="000000"/>
          <w:lang w:val="kk-KZ"/>
        </w:rPr>
        <w:t xml:space="preserve"> </w:t>
      </w:r>
      <w:r>
        <w:rPr>
          <w:color w:val="000000"/>
          <w:lang w:val="kk-KZ"/>
        </w:rPr>
        <w:t>б</w:t>
      </w:r>
      <w:r w:rsidR="00D72BFF" w:rsidRPr="00D72BFF">
        <w:rPr>
          <w:color w:val="000000"/>
          <w:lang w:val="kk-KZ"/>
        </w:rPr>
        <w:t>ақылау-кассалық машиналарды қолдану тәртiбiн бұзу</w:t>
      </w:r>
      <w:bookmarkStart w:id="5" w:name="z1640"/>
      <w:r w:rsidR="00CC25EE">
        <w:rPr>
          <w:color w:val="000000"/>
          <w:lang w:val="kk-KZ"/>
        </w:rPr>
        <w:t>;</w:t>
      </w:r>
      <w:r w:rsidR="00D72BFF" w:rsidRPr="00D72BFF">
        <w:rPr>
          <w:color w:val="000000"/>
          <w:lang w:val="kk-KZ"/>
        </w:rPr>
        <w:t> </w:t>
      </w:r>
      <w:bookmarkEnd w:id="5"/>
      <w:r w:rsidR="00D72BFF" w:rsidRPr="00D72BFF">
        <w:rPr>
          <w:color w:val="000000"/>
          <w:lang w:val="kk-KZ"/>
        </w:rPr>
        <w:t>     </w:t>
      </w:r>
    </w:p>
    <w:p w:rsidR="00D72BFF" w:rsidRPr="00D72BFF" w:rsidRDefault="00FA1958" w:rsidP="00CC25EE">
      <w:pPr>
        <w:jc w:val="both"/>
        <w:rPr>
          <w:lang w:val="kk-KZ"/>
        </w:rPr>
      </w:pPr>
      <w:r>
        <w:rPr>
          <w:color w:val="000000"/>
          <w:lang w:val="kk-KZ"/>
        </w:rPr>
        <w:t xml:space="preserve">              б</w:t>
      </w:r>
      <w:r w:rsidR="00D72BFF" w:rsidRPr="00D72BFF">
        <w:rPr>
          <w:color w:val="000000"/>
          <w:lang w:val="kk-KZ"/>
        </w:rPr>
        <w:t>анктердiң және банк операцияларының жекелеген түрлерiн жүзеге асыратын ұйымдардың Қазақстан Республикасының салық заңнамасында белгiленген мiндеттердi орындамауы</w:t>
      </w:r>
      <w:r w:rsidR="00CC25EE">
        <w:rPr>
          <w:color w:val="000000"/>
          <w:lang w:val="kk-KZ"/>
        </w:rPr>
        <w:t>;</w:t>
      </w:r>
    </w:p>
    <w:p w:rsidR="00D72BFF" w:rsidRPr="00D72BFF" w:rsidRDefault="00FA1958" w:rsidP="00CC25EE">
      <w:pPr>
        <w:ind w:firstLine="708"/>
        <w:jc w:val="both"/>
        <w:rPr>
          <w:lang w:val="kk-KZ"/>
        </w:rPr>
      </w:pPr>
      <w:r>
        <w:rPr>
          <w:color w:val="000000"/>
          <w:lang w:val="kk-KZ"/>
        </w:rPr>
        <w:t>б</w:t>
      </w:r>
      <w:r w:rsidR="00D72BFF" w:rsidRPr="00D72BFF">
        <w:rPr>
          <w:color w:val="000000"/>
          <w:lang w:val="kk-KZ"/>
        </w:rPr>
        <w:t>ағалы қағаздардың номиналдық ұстаушысы ретінде клиенттердің шоттарын жүргізу құқығына ие кастодиандардың, бірыңғай тіркеушінің, брокерлердің және (немесе) дилерлердің, инвестициялық портфельді басқарушылардың, сақтандыру ұйымдарының Қазақстан Республикасының салық заңнамасында белгіленген міндеттерді орындамауы</w:t>
      </w:r>
      <w:r w:rsidR="00CC25EE">
        <w:rPr>
          <w:color w:val="000000"/>
          <w:lang w:val="kk-KZ"/>
        </w:rPr>
        <w:t>;</w:t>
      </w:r>
    </w:p>
    <w:p w:rsidR="00D72BFF" w:rsidRPr="00022DB8" w:rsidRDefault="00FA1958" w:rsidP="00CC25EE">
      <w:pPr>
        <w:ind w:firstLine="708"/>
        <w:jc w:val="both"/>
        <w:rPr>
          <w:lang w:val="kk-KZ"/>
        </w:rPr>
      </w:pPr>
      <w:r>
        <w:rPr>
          <w:color w:val="000000"/>
          <w:lang w:val="kk-KZ"/>
        </w:rPr>
        <w:t xml:space="preserve"> б</w:t>
      </w:r>
      <w:r w:rsidR="00D72BFF" w:rsidRPr="00D72BFF">
        <w:rPr>
          <w:color w:val="000000"/>
          <w:lang w:val="kk-KZ"/>
        </w:rPr>
        <w:t>анк операциялары туралы көрiнеу жалған мәлiметтер ұсыну</w:t>
      </w:r>
      <w:r w:rsidR="00CC25EE">
        <w:rPr>
          <w:color w:val="000000"/>
          <w:lang w:val="kk-KZ"/>
        </w:rPr>
        <w:t>;</w:t>
      </w:r>
    </w:p>
    <w:p w:rsidR="00D72BFF" w:rsidRPr="00022DB8" w:rsidRDefault="00CC25EE" w:rsidP="00CC25EE">
      <w:pPr>
        <w:ind w:firstLine="708"/>
        <w:jc w:val="both"/>
        <w:rPr>
          <w:lang w:val="kk-KZ"/>
        </w:rPr>
      </w:pPr>
      <w:r>
        <w:rPr>
          <w:color w:val="000000"/>
          <w:lang w:val="kk-KZ"/>
        </w:rPr>
        <w:t xml:space="preserve"> к</w:t>
      </w:r>
      <w:r w:rsidR="00D72BFF" w:rsidRPr="00022DB8">
        <w:rPr>
          <w:color w:val="000000"/>
          <w:lang w:val="kk-KZ"/>
        </w:rPr>
        <w:t>еден одағында тауарларды экспорттау мен импорт</w:t>
      </w:r>
      <w:r>
        <w:rPr>
          <w:color w:val="000000"/>
          <w:lang w:val="kk-KZ"/>
        </w:rPr>
        <w:t xml:space="preserve">тау, жұмыстарды орындау </w:t>
      </w:r>
      <w:r w:rsidR="00FA1958">
        <w:rPr>
          <w:color w:val="000000"/>
          <w:lang w:val="kk-KZ"/>
        </w:rPr>
        <w:t>қызметк</w:t>
      </w:r>
      <w:r w:rsidR="00D72BFF" w:rsidRPr="00022DB8">
        <w:rPr>
          <w:color w:val="000000"/>
          <w:lang w:val="kk-KZ"/>
        </w:rPr>
        <w:t>ерді көрсету кезінде салық төлеушілердің Қазақстан Республикасының салық заңнамасында белгіленген міндеттерді орындамауы, сондай-ақ тұлғалардың Қазақстан Республикасының заңнамасында белгіленген талаптарды орындамауы</w:t>
      </w:r>
      <w:r>
        <w:rPr>
          <w:color w:val="000000"/>
          <w:lang w:val="kk-KZ"/>
        </w:rPr>
        <w:t>;</w:t>
      </w:r>
    </w:p>
    <w:p w:rsidR="00D72BFF" w:rsidRDefault="00D72BFF" w:rsidP="00CC25EE">
      <w:pPr>
        <w:jc w:val="both"/>
        <w:rPr>
          <w:color w:val="000000"/>
          <w:lang w:val="kk-KZ"/>
        </w:rPr>
      </w:pPr>
      <w:r w:rsidRPr="00022DB8">
        <w:rPr>
          <w:color w:val="000000"/>
          <w:lang w:val="kk-KZ"/>
        </w:rPr>
        <w:t xml:space="preserve"> </w:t>
      </w:r>
      <w:r>
        <w:rPr>
          <w:color w:val="000000"/>
          <w:lang w:val="kk-KZ"/>
        </w:rPr>
        <w:tab/>
      </w:r>
      <w:r w:rsidR="00CC25EE">
        <w:rPr>
          <w:color w:val="000000"/>
          <w:lang w:val="kk-KZ"/>
        </w:rPr>
        <w:t>м</w:t>
      </w:r>
      <w:r w:rsidRPr="00022DB8">
        <w:rPr>
          <w:color w:val="000000"/>
          <w:lang w:val="kk-KZ"/>
        </w:rPr>
        <w:t>емлекеттік кіріс органдары мен олардың лауа</w:t>
      </w:r>
      <w:r w:rsidR="00FA1958">
        <w:rPr>
          <w:color w:val="000000"/>
          <w:lang w:val="kk-KZ"/>
        </w:rPr>
        <w:t>зымды адамдарының заңды талаптам</w:t>
      </w:r>
      <w:r w:rsidRPr="00022DB8">
        <w:rPr>
          <w:color w:val="000000"/>
          <w:lang w:val="kk-KZ"/>
        </w:rPr>
        <w:t>ын орындамау</w:t>
      </w:r>
      <w:r w:rsidR="00CC25EE">
        <w:rPr>
          <w:color w:val="000000"/>
          <w:lang w:val="kk-KZ"/>
        </w:rPr>
        <w:t>;</w:t>
      </w:r>
    </w:p>
    <w:p w:rsidR="00937652" w:rsidRDefault="00937652" w:rsidP="00CC25EE">
      <w:pPr>
        <w:jc w:val="both"/>
        <w:rPr>
          <w:lang w:val="kk-KZ"/>
        </w:rPr>
      </w:pPr>
      <w:r>
        <w:rPr>
          <w:color w:val="000000"/>
          <w:lang w:val="kk-KZ"/>
        </w:rPr>
        <w:tab/>
        <w:t xml:space="preserve">Сонымен қатар </w:t>
      </w:r>
      <w:r w:rsidRPr="00800274">
        <w:rPr>
          <w:lang w:val="kk-KZ"/>
        </w:rPr>
        <w:t xml:space="preserve">ӘҚБК-де </w:t>
      </w:r>
      <w:r>
        <w:rPr>
          <w:color w:val="000000"/>
          <w:lang w:val="kk-KZ"/>
        </w:rPr>
        <w:t>ә</w:t>
      </w:r>
      <w:r w:rsidRPr="00937652">
        <w:rPr>
          <w:color w:val="000000"/>
          <w:lang w:val="kk-KZ"/>
        </w:rPr>
        <w:t>кiмшiлiк құқық бұзушылық туралы iс</w:t>
      </w:r>
      <w:r>
        <w:rPr>
          <w:color w:val="000000"/>
          <w:lang w:val="kk-KZ"/>
        </w:rPr>
        <w:t>терді қарамау</w:t>
      </w:r>
      <w:r w:rsidRPr="00CC25EE">
        <w:rPr>
          <w:b/>
          <w:color w:val="000000"/>
          <w:sz w:val="28"/>
          <w:szCs w:val="28"/>
          <w:lang w:val="kk-KZ"/>
        </w:rPr>
        <w:t xml:space="preserve"> </w:t>
      </w:r>
      <w:r>
        <w:rPr>
          <w:lang w:val="kk-KZ"/>
        </w:rPr>
        <w:t xml:space="preserve">741,742 бабтарда </w:t>
      </w:r>
      <w:r w:rsidRPr="00800274">
        <w:rPr>
          <w:lang w:val="kk-KZ"/>
        </w:rPr>
        <w:t>қарастырылған</w:t>
      </w:r>
      <w:r>
        <w:rPr>
          <w:lang w:val="kk-KZ"/>
        </w:rPr>
        <w:t>.</w:t>
      </w:r>
    </w:p>
    <w:p w:rsidR="00BE00E4" w:rsidRDefault="00FC009C" w:rsidP="00BE00E4">
      <w:pPr>
        <w:ind w:firstLine="708"/>
        <w:rPr>
          <w:color w:val="000000"/>
          <w:lang w:val="kk-KZ"/>
        </w:rPr>
      </w:pPr>
      <w:r w:rsidRPr="00FC009C">
        <w:rPr>
          <w:color w:val="000000"/>
          <w:lang w:val="kk-KZ"/>
        </w:rPr>
        <w:t xml:space="preserve">Жеке тұлға әкiмшiлiк сыбайлас жемқорлық құқық бұзушылық, сондай-ақ салық салу, </w:t>
      </w:r>
      <w:r>
        <w:rPr>
          <w:color w:val="000000"/>
          <w:lang w:val="kk-KZ"/>
        </w:rPr>
        <w:t xml:space="preserve">және де </w:t>
      </w:r>
      <w:r w:rsidRPr="00FC009C">
        <w:rPr>
          <w:color w:val="000000"/>
          <w:lang w:val="kk-KZ"/>
        </w:rPr>
        <w:t xml:space="preserve">Қазақстан Республикасының зейнетақымен қамсыздандыру туралы, мiндеттi әлеуметтiк сақтандыру туралы, табиғи монополиялар туралы заңнамасы саласында құқық бұзушылық жасағаны үшiн оны жасаған күннен бастап бiр жыл өткеннен кейiн әкiмшiлiк </w:t>
      </w:r>
      <w:r w:rsidRPr="00FC009C">
        <w:rPr>
          <w:color w:val="000000"/>
          <w:lang w:val="kk-KZ"/>
        </w:rPr>
        <w:lastRenderedPageBreak/>
        <w:t>жауаптылыққа тартылуға жатпайды, ал заңды тұлға (оның iшiнде дара кәсiпкер) әкiмшiлiк сыбайлас жемқорлық құқық бұзушылық, ал салық салу, Қазақстан Республикасының зейнетақымен қамсыздандыру туралы, мiндеттi әлеуметтiк сақтандыру туралы, бес жыл өткеннен кейiн әкiмшiлiк жауаптылыққа тартылуға жатпайды.</w:t>
      </w:r>
    </w:p>
    <w:p w:rsidR="00BE00E4" w:rsidRDefault="00BE00E4" w:rsidP="00BE00E4">
      <w:pPr>
        <w:ind w:firstLine="708"/>
        <w:rPr>
          <w:lang w:val="kk-KZ"/>
        </w:rPr>
      </w:pPr>
      <w:r w:rsidRPr="00BE00E4">
        <w:rPr>
          <w:lang w:val="kk-KZ"/>
        </w:rPr>
        <w:t>Декларация табыс</w:t>
      </w:r>
      <w:r>
        <w:rPr>
          <w:lang w:val="kk-KZ"/>
        </w:rPr>
        <w:t xml:space="preserve"> </w:t>
      </w:r>
      <w:r w:rsidRPr="00BE00E4">
        <w:rPr>
          <w:lang w:val="kk-KZ"/>
        </w:rPr>
        <w:t>ету</w:t>
      </w:r>
      <w:r>
        <w:rPr>
          <w:lang w:val="kk-KZ"/>
        </w:rPr>
        <w:t xml:space="preserve"> </w:t>
      </w:r>
      <w:r w:rsidRPr="00BE00E4">
        <w:rPr>
          <w:lang w:val="kk-KZ"/>
        </w:rPr>
        <w:t>міндетті</w:t>
      </w:r>
      <w:r>
        <w:rPr>
          <w:lang w:val="kk-KZ"/>
        </w:rPr>
        <w:t xml:space="preserve"> </w:t>
      </w:r>
      <w:r w:rsidRPr="00BE00E4">
        <w:rPr>
          <w:lang w:val="kk-KZ"/>
        </w:rPr>
        <w:t>болып</w:t>
      </w:r>
      <w:r>
        <w:rPr>
          <w:lang w:val="kk-KZ"/>
        </w:rPr>
        <w:t xml:space="preserve"> </w:t>
      </w:r>
      <w:r w:rsidRPr="00BE00E4">
        <w:rPr>
          <w:lang w:val="kk-KZ"/>
        </w:rPr>
        <w:t>табылған</w:t>
      </w:r>
      <w:r>
        <w:rPr>
          <w:lang w:val="kk-KZ"/>
        </w:rPr>
        <w:t xml:space="preserve"> </w:t>
      </w:r>
      <w:r w:rsidRPr="00BE00E4">
        <w:rPr>
          <w:lang w:val="kk-KZ"/>
        </w:rPr>
        <w:t>кезде</w:t>
      </w:r>
      <w:r>
        <w:rPr>
          <w:lang w:val="kk-KZ"/>
        </w:rPr>
        <w:t xml:space="preserve"> </w:t>
      </w:r>
      <w:r w:rsidRPr="00BE00E4">
        <w:rPr>
          <w:lang w:val="kk-KZ"/>
        </w:rPr>
        <w:t>декларацияны</w:t>
      </w:r>
      <w:r>
        <w:rPr>
          <w:lang w:val="kk-KZ"/>
        </w:rPr>
        <w:t xml:space="preserve"> </w:t>
      </w:r>
      <w:r w:rsidRPr="00BE00E4">
        <w:rPr>
          <w:lang w:val="kk-KZ"/>
        </w:rPr>
        <w:t>табыс</w:t>
      </w:r>
      <w:r>
        <w:rPr>
          <w:lang w:val="kk-KZ"/>
        </w:rPr>
        <w:t xml:space="preserve"> </w:t>
      </w:r>
      <w:r w:rsidRPr="00BE00E4">
        <w:rPr>
          <w:lang w:val="kk-KZ"/>
        </w:rPr>
        <w:t>етпеу не салық</w:t>
      </w:r>
      <w:r>
        <w:rPr>
          <w:lang w:val="kk-KZ"/>
        </w:rPr>
        <w:t xml:space="preserve"> </w:t>
      </w:r>
      <w:r w:rsidRPr="00BE00E4">
        <w:rPr>
          <w:lang w:val="kk-KZ"/>
        </w:rPr>
        <w:t>салынатын</w:t>
      </w:r>
      <w:r>
        <w:rPr>
          <w:lang w:val="kk-KZ"/>
        </w:rPr>
        <w:t xml:space="preserve"> </w:t>
      </w:r>
      <w:r w:rsidRPr="00BE00E4">
        <w:rPr>
          <w:lang w:val="kk-KZ"/>
        </w:rPr>
        <w:t>басқа да объектілерді</w:t>
      </w:r>
      <w:r>
        <w:rPr>
          <w:lang w:val="kk-KZ"/>
        </w:rPr>
        <w:t xml:space="preserve"> </w:t>
      </w:r>
      <w:r w:rsidRPr="00BE00E4">
        <w:rPr>
          <w:lang w:val="kk-KZ"/>
        </w:rPr>
        <w:t>және (немесе) басқа да міндетті</w:t>
      </w:r>
      <w:r>
        <w:rPr>
          <w:lang w:val="kk-KZ"/>
        </w:rPr>
        <w:t xml:space="preserve"> </w:t>
      </w:r>
      <w:r w:rsidRPr="00BE00E4">
        <w:rPr>
          <w:lang w:val="kk-KZ"/>
        </w:rPr>
        <w:t>төлемдерді</w:t>
      </w:r>
      <w:r>
        <w:rPr>
          <w:lang w:val="kk-KZ"/>
        </w:rPr>
        <w:t xml:space="preserve"> </w:t>
      </w:r>
      <w:r w:rsidRPr="00BE00E4">
        <w:rPr>
          <w:lang w:val="kk-KZ"/>
        </w:rPr>
        <w:t>жасыру</w:t>
      </w:r>
      <w:r>
        <w:rPr>
          <w:lang w:val="kk-KZ"/>
        </w:rPr>
        <w:t xml:space="preserve"> </w:t>
      </w:r>
      <w:r w:rsidRPr="00BE00E4">
        <w:rPr>
          <w:lang w:val="kk-KZ"/>
        </w:rPr>
        <w:t>жолымен</w:t>
      </w:r>
      <w:r>
        <w:rPr>
          <w:lang w:val="kk-KZ"/>
        </w:rPr>
        <w:t xml:space="preserve"> </w:t>
      </w:r>
      <w:r w:rsidRPr="00BE00E4">
        <w:rPr>
          <w:lang w:val="kk-KZ"/>
        </w:rPr>
        <w:t>декларацияға</w:t>
      </w:r>
      <w:r>
        <w:rPr>
          <w:lang w:val="kk-KZ"/>
        </w:rPr>
        <w:t xml:space="preserve"> </w:t>
      </w:r>
      <w:r w:rsidRPr="00BE00E4">
        <w:rPr>
          <w:lang w:val="kk-KZ"/>
        </w:rPr>
        <w:t>табыстар</w:t>
      </w:r>
      <w:r>
        <w:rPr>
          <w:lang w:val="kk-KZ"/>
        </w:rPr>
        <w:t xml:space="preserve"> </w:t>
      </w:r>
      <w:r w:rsidRPr="00BE00E4">
        <w:rPr>
          <w:lang w:val="kk-KZ"/>
        </w:rPr>
        <w:t>және (немесе) шығыстар</w:t>
      </w:r>
      <w:r>
        <w:rPr>
          <w:lang w:val="kk-KZ"/>
        </w:rPr>
        <w:t xml:space="preserve"> </w:t>
      </w:r>
      <w:r w:rsidRPr="00BE00E4">
        <w:rPr>
          <w:lang w:val="kk-KZ"/>
        </w:rPr>
        <w:t>туралы</w:t>
      </w:r>
      <w:r>
        <w:rPr>
          <w:lang w:val="kk-KZ"/>
        </w:rPr>
        <w:t xml:space="preserve"> </w:t>
      </w:r>
      <w:r w:rsidRPr="00BE00E4">
        <w:rPr>
          <w:lang w:val="kk-KZ"/>
        </w:rPr>
        <w:t>көрінеу</w:t>
      </w:r>
      <w:r>
        <w:rPr>
          <w:lang w:val="kk-KZ"/>
        </w:rPr>
        <w:t xml:space="preserve"> </w:t>
      </w:r>
      <w:r w:rsidRPr="00BE00E4">
        <w:rPr>
          <w:lang w:val="kk-KZ"/>
        </w:rPr>
        <w:t>бұрмаланған</w:t>
      </w:r>
      <w:r>
        <w:rPr>
          <w:lang w:val="kk-KZ"/>
        </w:rPr>
        <w:t xml:space="preserve"> </w:t>
      </w:r>
      <w:r w:rsidRPr="00BE00E4">
        <w:rPr>
          <w:lang w:val="kk-KZ"/>
        </w:rPr>
        <w:t>деректерді</w:t>
      </w:r>
      <w:r>
        <w:rPr>
          <w:lang w:val="kk-KZ"/>
        </w:rPr>
        <w:t xml:space="preserve"> </w:t>
      </w:r>
      <w:r w:rsidRPr="00BE00E4">
        <w:rPr>
          <w:lang w:val="kk-KZ"/>
        </w:rPr>
        <w:t>енгізу</w:t>
      </w:r>
      <w:r>
        <w:rPr>
          <w:lang w:val="kk-KZ"/>
        </w:rPr>
        <w:t xml:space="preserve"> </w:t>
      </w:r>
      <w:r w:rsidRPr="00BE00E4">
        <w:rPr>
          <w:lang w:val="kk-KZ"/>
        </w:rPr>
        <w:t>арқылы</w:t>
      </w:r>
      <w:r>
        <w:rPr>
          <w:lang w:val="kk-KZ"/>
        </w:rPr>
        <w:t xml:space="preserve"> </w:t>
      </w:r>
      <w:r w:rsidRPr="00BE00E4">
        <w:rPr>
          <w:lang w:val="kk-KZ"/>
        </w:rPr>
        <w:t>ұйымдарға</w:t>
      </w:r>
      <w:r>
        <w:rPr>
          <w:lang w:val="kk-KZ"/>
        </w:rPr>
        <w:t xml:space="preserve"> </w:t>
      </w:r>
      <w:r w:rsidRPr="00BE00E4">
        <w:rPr>
          <w:lang w:val="kk-KZ"/>
        </w:rPr>
        <w:t>салынатын</w:t>
      </w:r>
      <w:r>
        <w:rPr>
          <w:lang w:val="kk-KZ"/>
        </w:rPr>
        <w:t xml:space="preserve"> </w:t>
      </w:r>
      <w:r w:rsidRPr="00BE00E4">
        <w:rPr>
          <w:lang w:val="kk-KZ"/>
        </w:rPr>
        <w:t>салықты</w:t>
      </w:r>
      <w:r>
        <w:rPr>
          <w:lang w:val="kk-KZ"/>
        </w:rPr>
        <w:t xml:space="preserve"> </w:t>
      </w:r>
      <w:r w:rsidRPr="00BE00E4">
        <w:rPr>
          <w:lang w:val="kk-KZ"/>
        </w:rPr>
        <w:t>және (немесе) бюджетке</w:t>
      </w:r>
      <w:r>
        <w:rPr>
          <w:lang w:val="kk-KZ"/>
        </w:rPr>
        <w:t xml:space="preserve"> </w:t>
      </w:r>
      <w:r w:rsidRPr="00BE00E4">
        <w:rPr>
          <w:lang w:val="kk-KZ"/>
        </w:rPr>
        <w:t>төленетін</w:t>
      </w:r>
      <w:r>
        <w:rPr>
          <w:lang w:val="kk-KZ"/>
        </w:rPr>
        <w:t xml:space="preserve"> </w:t>
      </w:r>
      <w:r w:rsidRPr="00BE00E4">
        <w:rPr>
          <w:lang w:val="kk-KZ"/>
        </w:rPr>
        <w:t>басқа да міндетті</w:t>
      </w:r>
      <w:r>
        <w:rPr>
          <w:lang w:val="kk-KZ"/>
        </w:rPr>
        <w:t xml:space="preserve"> </w:t>
      </w:r>
      <w:r w:rsidRPr="00BE00E4">
        <w:rPr>
          <w:lang w:val="kk-KZ"/>
        </w:rPr>
        <w:t>төлемдерді</w:t>
      </w:r>
      <w:r>
        <w:rPr>
          <w:lang w:val="kk-KZ"/>
        </w:rPr>
        <w:t xml:space="preserve"> </w:t>
      </w:r>
      <w:r w:rsidRPr="00BE00E4">
        <w:rPr>
          <w:lang w:val="kk-KZ"/>
        </w:rPr>
        <w:t>төлеуден</w:t>
      </w:r>
      <w:r>
        <w:rPr>
          <w:lang w:val="kk-KZ"/>
        </w:rPr>
        <w:t xml:space="preserve"> </w:t>
      </w:r>
      <w:r w:rsidRPr="00BE00E4">
        <w:rPr>
          <w:lang w:val="kk-KZ"/>
        </w:rPr>
        <w:t>жалтару, егер</w:t>
      </w:r>
      <w:r>
        <w:rPr>
          <w:lang w:val="kk-KZ"/>
        </w:rPr>
        <w:t xml:space="preserve"> </w:t>
      </w:r>
      <w:r w:rsidRPr="00BE00E4">
        <w:rPr>
          <w:lang w:val="kk-KZ"/>
        </w:rPr>
        <w:t>бұліс-әрекетірі</w:t>
      </w:r>
      <w:r>
        <w:rPr>
          <w:lang w:val="kk-KZ"/>
        </w:rPr>
        <w:t xml:space="preserve"> </w:t>
      </w:r>
      <w:r w:rsidRPr="00BE00E4">
        <w:rPr>
          <w:lang w:val="kk-KZ"/>
        </w:rPr>
        <w:t>мөлшердегі</w:t>
      </w:r>
      <w:r>
        <w:rPr>
          <w:lang w:val="kk-KZ"/>
        </w:rPr>
        <w:t xml:space="preserve"> </w:t>
      </w:r>
      <w:r w:rsidRPr="00BE00E4">
        <w:rPr>
          <w:lang w:val="kk-KZ"/>
        </w:rPr>
        <w:t>салықты</w:t>
      </w:r>
      <w:r>
        <w:rPr>
          <w:lang w:val="kk-KZ"/>
        </w:rPr>
        <w:t xml:space="preserve"> </w:t>
      </w:r>
      <w:r w:rsidRPr="00BE00E4">
        <w:rPr>
          <w:lang w:val="kk-KZ"/>
        </w:rPr>
        <w:t>және (немесе) басқа да міндетті</w:t>
      </w:r>
      <w:r>
        <w:rPr>
          <w:lang w:val="kk-KZ"/>
        </w:rPr>
        <w:t xml:space="preserve"> </w:t>
      </w:r>
      <w:r w:rsidRPr="00BE00E4">
        <w:rPr>
          <w:lang w:val="kk-KZ"/>
        </w:rPr>
        <w:t>төлемдерді</w:t>
      </w:r>
      <w:r>
        <w:rPr>
          <w:lang w:val="kk-KZ"/>
        </w:rPr>
        <w:t xml:space="preserve"> ірі көлемде </w:t>
      </w:r>
      <w:r w:rsidRPr="00BE00E4">
        <w:rPr>
          <w:lang w:val="kk-KZ"/>
        </w:rPr>
        <w:t>т</w:t>
      </w:r>
      <w:r>
        <w:rPr>
          <w:lang w:val="kk-KZ"/>
        </w:rPr>
        <w:t>өлемеу.</w:t>
      </w:r>
    </w:p>
    <w:p w:rsidR="00BE00E4" w:rsidRDefault="00BE00E4" w:rsidP="00BE00E4">
      <w:pPr>
        <w:ind w:firstLine="708"/>
        <w:jc w:val="both"/>
        <w:rPr>
          <w:lang w:val="kk-KZ"/>
        </w:rPr>
      </w:pPr>
      <w:r>
        <w:rPr>
          <w:lang w:val="kk-KZ"/>
        </w:rPr>
        <w:t xml:space="preserve">Ірі көлемде төленбеген салық соммасы 20000 АЕК-нен асып кеткен төленбеген салық </w:t>
      </w:r>
      <w:r w:rsidRPr="00BE00E4">
        <w:rPr>
          <w:lang w:val="kk-KZ"/>
        </w:rPr>
        <w:t>және (немесе) басқа да міндетті</w:t>
      </w:r>
      <w:r>
        <w:rPr>
          <w:lang w:val="kk-KZ"/>
        </w:rPr>
        <w:t xml:space="preserve"> төлемдер болып табылады</w:t>
      </w:r>
    </w:p>
    <w:p w:rsidR="009C4DBD" w:rsidRDefault="009C4DBD" w:rsidP="00BE00E4">
      <w:pPr>
        <w:ind w:firstLine="708"/>
        <w:jc w:val="both"/>
        <w:rPr>
          <w:lang w:val="kk-KZ"/>
        </w:rPr>
      </w:pPr>
    </w:p>
    <w:p w:rsidR="00136BBB" w:rsidRPr="00234FD5" w:rsidRDefault="00234FD5" w:rsidP="00BE00E4">
      <w:pPr>
        <w:jc w:val="both"/>
        <w:rPr>
          <w:b/>
          <w:lang w:val="kk-KZ"/>
        </w:rPr>
      </w:pPr>
      <w:r w:rsidRPr="00234FD5">
        <w:rPr>
          <w:b/>
          <w:lang w:val="kk-KZ"/>
        </w:rPr>
        <w:t>Ыдырысова Р.С., бөлім басшысы</w:t>
      </w:r>
    </w:p>
    <w:p w:rsidR="00234FD5" w:rsidRPr="00234FD5" w:rsidRDefault="00234FD5" w:rsidP="00BE00E4">
      <w:pPr>
        <w:jc w:val="both"/>
        <w:rPr>
          <w:b/>
          <w:lang w:val="kk-KZ"/>
        </w:rPr>
      </w:pPr>
      <w:r w:rsidRPr="00234FD5">
        <w:rPr>
          <w:b/>
          <w:lang w:val="kk-KZ"/>
        </w:rPr>
        <w:t>«Астана – жаңа қала» мемлекеттік кірістер басқармасы</w:t>
      </w:r>
    </w:p>
    <w:p w:rsidR="00CC25EE" w:rsidRPr="00800274" w:rsidRDefault="00CC25EE" w:rsidP="00CC25EE">
      <w:pPr>
        <w:jc w:val="both"/>
        <w:rPr>
          <w:lang w:val="kk-KZ"/>
        </w:rPr>
      </w:pPr>
    </w:p>
    <w:sectPr w:rsidR="00CC25EE" w:rsidRPr="00800274" w:rsidSect="00401EAD">
      <w:pgSz w:w="11906" w:h="16838" w:code="9"/>
      <w:pgMar w:top="567" w:right="567" w:bottom="567"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4EAF"/>
    <w:multiLevelType w:val="hybridMultilevel"/>
    <w:tmpl w:val="889AF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2"/>
  </w:compat>
  <w:rsids>
    <w:rsidRoot w:val="00A34136"/>
    <w:rsid w:val="000016AE"/>
    <w:rsid w:val="00017483"/>
    <w:rsid w:val="0002393F"/>
    <w:rsid w:val="000458AB"/>
    <w:rsid w:val="00072FF4"/>
    <w:rsid w:val="000C4DEB"/>
    <w:rsid w:val="000F6350"/>
    <w:rsid w:val="00136831"/>
    <w:rsid w:val="00136BBB"/>
    <w:rsid w:val="001415E5"/>
    <w:rsid w:val="00153723"/>
    <w:rsid w:val="00170CC2"/>
    <w:rsid w:val="001A0EE0"/>
    <w:rsid w:val="001F66FD"/>
    <w:rsid w:val="00234FD5"/>
    <w:rsid w:val="00252C00"/>
    <w:rsid w:val="0028071E"/>
    <w:rsid w:val="00287C75"/>
    <w:rsid w:val="002E62B3"/>
    <w:rsid w:val="00310AEC"/>
    <w:rsid w:val="003110F7"/>
    <w:rsid w:val="003C6A03"/>
    <w:rsid w:val="00401EAD"/>
    <w:rsid w:val="0044792B"/>
    <w:rsid w:val="00471958"/>
    <w:rsid w:val="0054419A"/>
    <w:rsid w:val="0056744D"/>
    <w:rsid w:val="00591C9F"/>
    <w:rsid w:val="005D3F75"/>
    <w:rsid w:val="00697749"/>
    <w:rsid w:val="006A5D8C"/>
    <w:rsid w:val="006E1360"/>
    <w:rsid w:val="0071655C"/>
    <w:rsid w:val="00722066"/>
    <w:rsid w:val="007247D4"/>
    <w:rsid w:val="00755DFF"/>
    <w:rsid w:val="0076012E"/>
    <w:rsid w:val="007F6CF4"/>
    <w:rsid w:val="00800274"/>
    <w:rsid w:val="00802180"/>
    <w:rsid w:val="00834442"/>
    <w:rsid w:val="00844F5C"/>
    <w:rsid w:val="00867833"/>
    <w:rsid w:val="00871392"/>
    <w:rsid w:val="00883171"/>
    <w:rsid w:val="0089469F"/>
    <w:rsid w:val="008A31FF"/>
    <w:rsid w:val="008B4858"/>
    <w:rsid w:val="008E04C0"/>
    <w:rsid w:val="008F0780"/>
    <w:rsid w:val="00925932"/>
    <w:rsid w:val="00927218"/>
    <w:rsid w:val="00937652"/>
    <w:rsid w:val="009B0EFE"/>
    <w:rsid w:val="009B1785"/>
    <w:rsid w:val="009C4DBD"/>
    <w:rsid w:val="009F02AB"/>
    <w:rsid w:val="00A34136"/>
    <w:rsid w:val="00A763BF"/>
    <w:rsid w:val="00A962AD"/>
    <w:rsid w:val="00AE0845"/>
    <w:rsid w:val="00AF6CE5"/>
    <w:rsid w:val="00B15B01"/>
    <w:rsid w:val="00B855E5"/>
    <w:rsid w:val="00BD3079"/>
    <w:rsid w:val="00BE00E4"/>
    <w:rsid w:val="00C02AC6"/>
    <w:rsid w:val="00C04504"/>
    <w:rsid w:val="00C97DB7"/>
    <w:rsid w:val="00CC0276"/>
    <w:rsid w:val="00CC25EE"/>
    <w:rsid w:val="00D20209"/>
    <w:rsid w:val="00D5141F"/>
    <w:rsid w:val="00D62055"/>
    <w:rsid w:val="00D623C7"/>
    <w:rsid w:val="00D72BFF"/>
    <w:rsid w:val="00D85885"/>
    <w:rsid w:val="00DF6F5B"/>
    <w:rsid w:val="00DF7436"/>
    <w:rsid w:val="00E14B54"/>
    <w:rsid w:val="00E27318"/>
    <w:rsid w:val="00E27C54"/>
    <w:rsid w:val="00E474F8"/>
    <w:rsid w:val="00E5529E"/>
    <w:rsid w:val="00E65578"/>
    <w:rsid w:val="00E665AD"/>
    <w:rsid w:val="00E8033D"/>
    <w:rsid w:val="00F1151C"/>
    <w:rsid w:val="00F21245"/>
    <w:rsid w:val="00F42E9E"/>
    <w:rsid w:val="00F5377D"/>
    <w:rsid w:val="00FA1958"/>
    <w:rsid w:val="00FC009C"/>
    <w:rsid w:val="00FC7E29"/>
    <w:rsid w:val="00FD12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1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34136"/>
    <w:pPr>
      <w:spacing w:before="100" w:beforeAutospacing="1" w:after="100" w:afterAutospacing="1"/>
    </w:pPr>
  </w:style>
  <w:style w:type="character" w:styleId="a4">
    <w:name w:val="Strong"/>
    <w:basedOn w:val="a0"/>
    <w:uiPriority w:val="22"/>
    <w:qFormat/>
    <w:rsid w:val="005D3F75"/>
    <w:rPr>
      <w:b/>
      <w:bCs/>
    </w:rPr>
  </w:style>
  <w:style w:type="character" w:customStyle="1" w:styleId="s0">
    <w:name w:val="s0"/>
    <w:rsid w:val="0044792B"/>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List Paragraph"/>
    <w:basedOn w:val="a"/>
    <w:uiPriority w:val="99"/>
    <w:qFormat/>
    <w:rsid w:val="00DF7436"/>
    <w:pPr>
      <w:spacing w:after="200" w:line="276" w:lineRule="auto"/>
      <w:ind w:left="720"/>
      <w:contextualSpacing/>
    </w:pPr>
    <w:rPr>
      <w:rFonts w:ascii="Calibri" w:hAnsi="Calibri"/>
      <w:sz w:val="22"/>
      <w:szCs w:val="22"/>
      <w:lang w:eastAsia="en-US"/>
    </w:rPr>
  </w:style>
  <w:style w:type="numbering" w:customStyle="1" w:styleId="1">
    <w:name w:val="Нет списка1"/>
    <w:next w:val="a2"/>
    <w:uiPriority w:val="99"/>
    <w:semiHidden/>
    <w:unhideWhenUsed/>
    <w:rsid w:val="00D62055"/>
  </w:style>
  <w:style w:type="paragraph" w:customStyle="1" w:styleId="j11">
    <w:name w:val="j11"/>
    <w:basedOn w:val="a"/>
    <w:rsid w:val="00D62055"/>
    <w:pPr>
      <w:spacing w:before="100" w:beforeAutospacing="1" w:after="100" w:afterAutospacing="1"/>
    </w:pPr>
  </w:style>
  <w:style w:type="character" w:customStyle="1" w:styleId="s1">
    <w:name w:val="s1"/>
    <w:basedOn w:val="a0"/>
    <w:rsid w:val="00D62055"/>
  </w:style>
  <w:style w:type="paragraph" w:customStyle="1" w:styleId="j13">
    <w:name w:val="j13"/>
    <w:basedOn w:val="a"/>
    <w:rsid w:val="00D62055"/>
    <w:pPr>
      <w:spacing w:before="100" w:beforeAutospacing="1" w:after="100" w:afterAutospacing="1"/>
    </w:pPr>
  </w:style>
  <w:style w:type="paragraph" w:customStyle="1" w:styleId="j112">
    <w:name w:val="j112"/>
    <w:basedOn w:val="a"/>
    <w:rsid w:val="00D62055"/>
    <w:pPr>
      <w:spacing w:before="100" w:beforeAutospacing="1" w:after="100" w:afterAutospacing="1"/>
    </w:pPr>
  </w:style>
  <w:style w:type="character" w:customStyle="1" w:styleId="cor">
    <w:name w:val="cor"/>
    <w:basedOn w:val="a0"/>
    <w:rsid w:val="00D62055"/>
  </w:style>
  <w:style w:type="paragraph" w:customStyle="1" w:styleId="j115">
    <w:name w:val="j115"/>
    <w:basedOn w:val="a"/>
    <w:rsid w:val="00D62055"/>
    <w:pPr>
      <w:spacing w:before="100" w:beforeAutospacing="1" w:after="100" w:afterAutospacing="1"/>
    </w:pPr>
  </w:style>
  <w:style w:type="paragraph" w:customStyle="1" w:styleId="j12">
    <w:name w:val="j12"/>
    <w:basedOn w:val="a"/>
    <w:rsid w:val="00D62055"/>
    <w:pPr>
      <w:spacing w:before="100" w:beforeAutospacing="1" w:after="100" w:afterAutospacing="1"/>
    </w:pPr>
  </w:style>
  <w:style w:type="character" w:customStyle="1" w:styleId="s3">
    <w:name w:val="s3"/>
    <w:basedOn w:val="a0"/>
    <w:rsid w:val="00D62055"/>
  </w:style>
  <w:style w:type="character" w:customStyle="1" w:styleId="s9">
    <w:name w:val="s9"/>
    <w:basedOn w:val="a0"/>
    <w:rsid w:val="00D62055"/>
  </w:style>
  <w:style w:type="character" w:styleId="a6">
    <w:name w:val="Hyperlink"/>
    <w:basedOn w:val="a0"/>
    <w:uiPriority w:val="99"/>
    <w:unhideWhenUsed/>
    <w:rsid w:val="00D62055"/>
    <w:rPr>
      <w:color w:val="0000FF"/>
      <w:u w:val="single"/>
    </w:rPr>
  </w:style>
  <w:style w:type="character" w:styleId="a7">
    <w:name w:val="FollowedHyperlink"/>
    <w:basedOn w:val="a0"/>
    <w:uiPriority w:val="99"/>
    <w:semiHidden/>
    <w:unhideWhenUsed/>
    <w:rsid w:val="00D62055"/>
    <w:rPr>
      <w:color w:val="800080"/>
      <w:u w:val="single"/>
    </w:rPr>
  </w:style>
  <w:style w:type="character" w:customStyle="1" w:styleId="s2">
    <w:name w:val="s2"/>
    <w:basedOn w:val="a0"/>
    <w:rsid w:val="00D62055"/>
  </w:style>
  <w:style w:type="character" w:customStyle="1" w:styleId="a8">
    <w:name w:val="a"/>
    <w:basedOn w:val="a0"/>
    <w:rsid w:val="00D62055"/>
  </w:style>
  <w:style w:type="table" w:styleId="a9">
    <w:name w:val="Table Grid"/>
    <w:basedOn w:val="a1"/>
    <w:uiPriority w:val="59"/>
    <w:rsid w:val="00F53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1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34136"/>
    <w:pPr>
      <w:spacing w:before="100" w:beforeAutospacing="1" w:after="100" w:afterAutospacing="1"/>
    </w:pPr>
  </w:style>
  <w:style w:type="character" w:styleId="a4">
    <w:name w:val="Strong"/>
    <w:basedOn w:val="a0"/>
    <w:uiPriority w:val="22"/>
    <w:qFormat/>
    <w:rsid w:val="005D3F75"/>
    <w:rPr>
      <w:b/>
      <w:bCs/>
    </w:rPr>
  </w:style>
  <w:style w:type="character" w:customStyle="1" w:styleId="s0">
    <w:name w:val="s0"/>
    <w:rsid w:val="0044792B"/>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List Paragraph"/>
    <w:basedOn w:val="a"/>
    <w:uiPriority w:val="99"/>
    <w:qFormat/>
    <w:rsid w:val="00DF7436"/>
    <w:pPr>
      <w:spacing w:after="200" w:line="276" w:lineRule="auto"/>
      <w:ind w:left="720"/>
      <w:contextualSpacing/>
    </w:pPr>
    <w:rPr>
      <w:rFonts w:ascii="Calibri" w:hAnsi="Calibri"/>
      <w:sz w:val="22"/>
      <w:szCs w:val="22"/>
      <w:lang w:eastAsia="en-US"/>
    </w:rPr>
  </w:style>
  <w:style w:type="numbering" w:customStyle="1" w:styleId="1">
    <w:name w:val="Нет списка1"/>
    <w:next w:val="a2"/>
    <w:uiPriority w:val="99"/>
    <w:semiHidden/>
    <w:unhideWhenUsed/>
    <w:rsid w:val="00D62055"/>
  </w:style>
  <w:style w:type="paragraph" w:customStyle="1" w:styleId="j11">
    <w:name w:val="j11"/>
    <w:basedOn w:val="a"/>
    <w:rsid w:val="00D62055"/>
    <w:pPr>
      <w:spacing w:before="100" w:beforeAutospacing="1" w:after="100" w:afterAutospacing="1"/>
    </w:pPr>
  </w:style>
  <w:style w:type="character" w:customStyle="1" w:styleId="s1">
    <w:name w:val="s1"/>
    <w:basedOn w:val="a0"/>
    <w:rsid w:val="00D62055"/>
  </w:style>
  <w:style w:type="paragraph" w:customStyle="1" w:styleId="j13">
    <w:name w:val="j13"/>
    <w:basedOn w:val="a"/>
    <w:rsid w:val="00D62055"/>
    <w:pPr>
      <w:spacing w:before="100" w:beforeAutospacing="1" w:after="100" w:afterAutospacing="1"/>
    </w:pPr>
  </w:style>
  <w:style w:type="paragraph" w:customStyle="1" w:styleId="j112">
    <w:name w:val="j112"/>
    <w:basedOn w:val="a"/>
    <w:rsid w:val="00D62055"/>
    <w:pPr>
      <w:spacing w:before="100" w:beforeAutospacing="1" w:after="100" w:afterAutospacing="1"/>
    </w:pPr>
  </w:style>
  <w:style w:type="character" w:customStyle="1" w:styleId="cor">
    <w:name w:val="cor"/>
    <w:basedOn w:val="a0"/>
    <w:rsid w:val="00D62055"/>
  </w:style>
  <w:style w:type="paragraph" w:customStyle="1" w:styleId="j115">
    <w:name w:val="j115"/>
    <w:basedOn w:val="a"/>
    <w:rsid w:val="00D62055"/>
    <w:pPr>
      <w:spacing w:before="100" w:beforeAutospacing="1" w:after="100" w:afterAutospacing="1"/>
    </w:pPr>
  </w:style>
  <w:style w:type="paragraph" w:customStyle="1" w:styleId="j12">
    <w:name w:val="j12"/>
    <w:basedOn w:val="a"/>
    <w:rsid w:val="00D62055"/>
    <w:pPr>
      <w:spacing w:before="100" w:beforeAutospacing="1" w:after="100" w:afterAutospacing="1"/>
    </w:pPr>
  </w:style>
  <w:style w:type="character" w:customStyle="1" w:styleId="s3">
    <w:name w:val="s3"/>
    <w:basedOn w:val="a0"/>
    <w:rsid w:val="00D62055"/>
  </w:style>
  <w:style w:type="character" w:customStyle="1" w:styleId="s9">
    <w:name w:val="s9"/>
    <w:basedOn w:val="a0"/>
    <w:rsid w:val="00D62055"/>
  </w:style>
  <w:style w:type="character" w:styleId="a6">
    <w:name w:val="Hyperlink"/>
    <w:basedOn w:val="a0"/>
    <w:uiPriority w:val="99"/>
    <w:unhideWhenUsed/>
    <w:rsid w:val="00D62055"/>
    <w:rPr>
      <w:color w:val="0000FF"/>
      <w:u w:val="single"/>
    </w:rPr>
  </w:style>
  <w:style w:type="character" w:styleId="a7">
    <w:name w:val="FollowedHyperlink"/>
    <w:basedOn w:val="a0"/>
    <w:uiPriority w:val="99"/>
    <w:semiHidden/>
    <w:unhideWhenUsed/>
    <w:rsid w:val="00D62055"/>
    <w:rPr>
      <w:color w:val="800080"/>
      <w:u w:val="single"/>
    </w:rPr>
  </w:style>
  <w:style w:type="character" w:customStyle="1" w:styleId="s2">
    <w:name w:val="s2"/>
    <w:basedOn w:val="a0"/>
    <w:rsid w:val="00D62055"/>
  </w:style>
  <w:style w:type="character" w:customStyle="1" w:styleId="a8">
    <w:name w:val="a"/>
    <w:basedOn w:val="a0"/>
    <w:rsid w:val="00D62055"/>
  </w:style>
  <w:style w:type="table" w:styleId="a9">
    <w:name w:val="Table Grid"/>
    <w:basedOn w:val="a1"/>
    <w:uiPriority w:val="59"/>
    <w:rsid w:val="00F53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4955">
      <w:bodyDiv w:val="1"/>
      <w:marLeft w:val="0"/>
      <w:marRight w:val="0"/>
      <w:marTop w:val="0"/>
      <w:marBottom w:val="0"/>
      <w:divBdr>
        <w:top w:val="none" w:sz="0" w:space="0" w:color="auto"/>
        <w:left w:val="none" w:sz="0" w:space="0" w:color="auto"/>
        <w:bottom w:val="none" w:sz="0" w:space="0" w:color="auto"/>
        <w:right w:val="none" w:sz="0" w:space="0" w:color="auto"/>
      </w:divBdr>
      <w:divsChild>
        <w:div w:id="1639988558">
          <w:marLeft w:val="0"/>
          <w:marRight w:val="0"/>
          <w:marTop w:val="0"/>
          <w:marBottom w:val="0"/>
          <w:divBdr>
            <w:top w:val="none" w:sz="0" w:space="0" w:color="auto"/>
            <w:left w:val="none" w:sz="0" w:space="0" w:color="auto"/>
            <w:bottom w:val="none" w:sz="0" w:space="0" w:color="auto"/>
            <w:right w:val="none" w:sz="0" w:space="0" w:color="auto"/>
          </w:divBdr>
        </w:div>
        <w:div w:id="1629822965">
          <w:marLeft w:val="0"/>
          <w:marRight w:val="0"/>
          <w:marTop w:val="0"/>
          <w:marBottom w:val="0"/>
          <w:divBdr>
            <w:top w:val="none" w:sz="0" w:space="0" w:color="auto"/>
            <w:left w:val="none" w:sz="0" w:space="0" w:color="auto"/>
            <w:bottom w:val="none" w:sz="0" w:space="0" w:color="auto"/>
            <w:right w:val="none" w:sz="0" w:space="0" w:color="auto"/>
          </w:divBdr>
        </w:div>
      </w:divsChild>
    </w:div>
    <w:div w:id="405537318">
      <w:bodyDiv w:val="1"/>
      <w:marLeft w:val="0"/>
      <w:marRight w:val="0"/>
      <w:marTop w:val="0"/>
      <w:marBottom w:val="0"/>
      <w:divBdr>
        <w:top w:val="none" w:sz="0" w:space="0" w:color="auto"/>
        <w:left w:val="none" w:sz="0" w:space="0" w:color="auto"/>
        <w:bottom w:val="none" w:sz="0" w:space="0" w:color="auto"/>
        <w:right w:val="none" w:sz="0" w:space="0" w:color="auto"/>
      </w:divBdr>
      <w:divsChild>
        <w:div w:id="2133404302">
          <w:marLeft w:val="0"/>
          <w:marRight w:val="0"/>
          <w:marTop w:val="0"/>
          <w:marBottom w:val="0"/>
          <w:divBdr>
            <w:top w:val="none" w:sz="0" w:space="0" w:color="auto"/>
            <w:left w:val="none" w:sz="0" w:space="0" w:color="auto"/>
            <w:bottom w:val="none" w:sz="0" w:space="0" w:color="auto"/>
            <w:right w:val="none" w:sz="0" w:space="0" w:color="auto"/>
          </w:divBdr>
          <w:divsChild>
            <w:div w:id="1003968795">
              <w:marLeft w:val="0"/>
              <w:marRight w:val="0"/>
              <w:marTop w:val="0"/>
              <w:marBottom w:val="0"/>
              <w:divBdr>
                <w:top w:val="none" w:sz="0" w:space="0" w:color="auto"/>
                <w:left w:val="none" w:sz="0" w:space="0" w:color="auto"/>
                <w:bottom w:val="none" w:sz="0" w:space="0" w:color="auto"/>
                <w:right w:val="none" w:sz="0" w:space="0" w:color="auto"/>
              </w:divBdr>
              <w:divsChild>
                <w:div w:id="89081185">
                  <w:marLeft w:val="0"/>
                  <w:marRight w:val="0"/>
                  <w:marTop w:val="0"/>
                  <w:marBottom w:val="0"/>
                  <w:divBdr>
                    <w:top w:val="none" w:sz="0" w:space="0" w:color="auto"/>
                    <w:left w:val="none" w:sz="0" w:space="0" w:color="auto"/>
                    <w:bottom w:val="none" w:sz="0" w:space="0" w:color="auto"/>
                    <w:right w:val="none" w:sz="0" w:space="0" w:color="auto"/>
                  </w:divBdr>
                  <w:divsChild>
                    <w:div w:id="11931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37044">
      <w:bodyDiv w:val="1"/>
      <w:marLeft w:val="0"/>
      <w:marRight w:val="0"/>
      <w:marTop w:val="0"/>
      <w:marBottom w:val="0"/>
      <w:divBdr>
        <w:top w:val="none" w:sz="0" w:space="0" w:color="auto"/>
        <w:left w:val="none" w:sz="0" w:space="0" w:color="auto"/>
        <w:bottom w:val="none" w:sz="0" w:space="0" w:color="auto"/>
        <w:right w:val="none" w:sz="0" w:space="0" w:color="auto"/>
      </w:divBdr>
      <w:divsChild>
        <w:div w:id="397939020">
          <w:marLeft w:val="0"/>
          <w:marRight w:val="0"/>
          <w:marTop w:val="0"/>
          <w:marBottom w:val="0"/>
          <w:divBdr>
            <w:top w:val="none" w:sz="0" w:space="0" w:color="auto"/>
            <w:left w:val="none" w:sz="0" w:space="0" w:color="auto"/>
            <w:bottom w:val="none" w:sz="0" w:space="0" w:color="auto"/>
            <w:right w:val="none" w:sz="0" w:space="0" w:color="auto"/>
          </w:divBdr>
        </w:div>
        <w:div w:id="40661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EDF5-DDCE-48CD-8E1B-348D7371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 Идрисова</dc:creator>
  <cp:lastModifiedBy>Райхан Арон</cp:lastModifiedBy>
  <cp:revision>8</cp:revision>
  <dcterms:created xsi:type="dcterms:W3CDTF">2017-05-24T09:16:00Z</dcterms:created>
  <dcterms:modified xsi:type="dcterms:W3CDTF">2017-05-25T10:47:00Z</dcterms:modified>
</cp:coreProperties>
</file>