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13B17" w:rsidTr="00C13B1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13B17" w:rsidRPr="00C13B17" w:rsidRDefault="00C13B17" w:rsidP="00564D11">
            <w:pPr>
              <w:jc w:val="center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МКД-11-11-02/2384   от: 26.02.2016</w:t>
            </w:r>
          </w:p>
        </w:tc>
      </w:tr>
    </w:tbl>
    <w:p w:rsidR="00564D11" w:rsidRPr="00A82C2C" w:rsidRDefault="00564D11" w:rsidP="00564D11">
      <w:pPr>
        <w:jc w:val="center"/>
        <w:rPr>
          <w:b/>
          <w:bCs/>
          <w:color w:val="000000"/>
          <w:sz w:val="28"/>
          <w:szCs w:val="28"/>
        </w:rPr>
      </w:pPr>
      <w:r w:rsidRPr="00A82C2C">
        <w:rPr>
          <w:b/>
          <w:sz w:val="28"/>
          <w:szCs w:val="28"/>
        </w:rPr>
        <w:t xml:space="preserve">Правила оформления и использования  сопроводительных накладных на </w:t>
      </w:r>
      <w:r w:rsidRPr="00A82C2C">
        <w:rPr>
          <w:b/>
          <w:bCs/>
          <w:color w:val="000000"/>
          <w:sz w:val="28"/>
          <w:szCs w:val="28"/>
        </w:rPr>
        <w:t>этиловый спирт и (или) алкогольную продукцию</w:t>
      </w:r>
    </w:p>
    <w:p w:rsidR="00564D11" w:rsidRPr="00A82C2C" w:rsidRDefault="00564D11" w:rsidP="00564D11">
      <w:pPr>
        <w:jc w:val="center"/>
        <w:rPr>
          <w:sz w:val="28"/>
          <w:szCs w:val="28"/>
        </w:rPr>
      </w:pPr>
    </w:p>
    <w:p w:rsidR="00412BD2" w:rsidRPr="00412BD2" w:rsidRDefault="00412BD2" w:rsidP="00564D11">
      <w:pPr>
        <w:ind w:firstLine="709"/>
        <w:jc w:val="both"/>
        <w:rPr>
          <w:sz w:val="28"/>
          <w:szCs w:val="28"/>
        </w:rPr>
      </w:pPr>
      <w:r w:rsidRPr="00412BD2">
        <w:rPr>
          <w:rFonts w:ascii="Consolas"/>
          <w:color w:val="000000"/>
          <w:sz w:val="28"/>
          <w:szCs w:val="28"/>
        </w:rPr>
        <w:t>При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проведении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операции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по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реализации</w:t>
      </w:r>
      <w:r w:rsidRPr="00412BD2">
        <w:rPr>
          <w:rFonts w:ascii="Consolas"/>
          <w:color w:val="000000"/>
          <w:sz w:val="28"/>
          <w:szCs w:val="28"/>
        </w:rPr>
        <w:t xml:space="preserve"> (</w:t>
      </w:r>
      <w:r w:rsidRPr="00412BD2">
        <w:rPr>
          <w:rFonts w:ascii="Consolas"/>
          <w:color w:val="000000"/>
          <w:sz w:val="28"/>
          <w:szCs w:val="28"/>
        </w:rPr>
        <w:t>отпуску</w:t>
      </w:r>
      <w:r w:rsidRPr="00412BD2">
        <w:rPr>
          <w:rFonts w:ascii="Consolas"/>
          <w:color w:val="000000"/>
          <w:sz w:val="28"/>
          <w:szCs w:val="28"/>
        </w:rPr>
        <w:t>)</w:t>
      </w:r>
      <w:r w:rsidR="00F567D8">
        <w:rPr>
          <w:rFonts w:ascii="Consolas"/>
          <w:color w:val="000000"/>
          <w:sz w:val="28"/>
          <w:szCs w:val="28"/>
        </w:rPr>
        <w:t>,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перемещению</w:t>
      </w:r>
      <w:r w:rsidRPr="00412BD2">
        <w:rPr>
          <w:rFonts w:ascii="Consolas"/>
          <w:color w:val="000000"/>
          <w:sz w:val="28"/>
          <w:szCs w:val="28"/>
        </w:rPr>
        <w:t xml:space="preserve">, </w:t>
      </w:r>
      <w:r w:rsidRPr="00412BD2">
        <w:rPr>
          <w:rFonts w:ascii="Consolas"/>
          <w:color w:val="000000"/>
          <w:sz w:val="28"/>
          <w:szCs w:val="28"/>
        </w:rPr>
        <w:t>возврату</w:t>
      </w:r>
      <w:r w:rsidRPr="00412BD2">
        <w:rPr>
          <w:rFonts w:ascii="Consolas"/>
          <w:color w:val="000000"/>
          <w:sz w:val="28"/>
          <w:szCs w:val="28"/>
        </w:rPr>
        <w:t xml:space="preserve">, </w:t>
      </w:r>
      <w:r w:rsidRPr="00412BD2">
        <w:rPr>
          <w:rFonts w:ascii="Consolas"/>
          <w:color w:val="000000"/>
          <w:sz w:val="28"/>
          <w:szCs w:val="28"/>
        </w:rPr>
        <w:t>транспортировке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этилового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спирта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и</w:t>
      </w:r>
      <w:r w:rsidRPr="00412BD2">
        <w:rPr>
          <w:rFonts w:ascii="Consolas"/>
          <w:color w:val="000000"/>
          <w:sz w:val="28"/>
          <w:szCs w:val="28"/>
        </w:rPr>
        <w:t xml:space="preserve"> (</w:t>
      </w:r>
      <w:r w:rsidRPr="00412BD2">
        <w:rPr>
          <w:rFonts w:ascii="Consolas"/>
          <w:color w:val="000000"/>
          <w:sz w:val="28"/>
          <w:szCs w:val="28"/>
        </w:rPr>
        <w:t>или</w:t>
      </w:r>
      <w:r w:rsidRPr="00412BD2">
        <w:rPr>
          <w:rFonts w:ascii="Consolas"/>
          <w:color w:val="000000"/>
          <w:sz w:val="28"/>
          <w:szCs w:val="28"/>
        </w:rPr>
        <w:t xml:space="preserve">) </w:t>
      </w:r>
      <w:r w:rsidRPr="00412BD2">
        <w:rPr>
          <w:rFonts w:ascii="Consolas"/>
          <w:color w:val="000000"/>
          <w:sz w:val="28"/>
          <w:szCs w:val="28"/>
        </w:rPr>
        <w:t>алкогольной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продукции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в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обязательном</w:t>
      </w:r>
      <w:r w:rsidRPr="00412BD2">
        <w:rPr>
          <w:rFonts w:ascii="Consolas"/>
          <w:color w:val="000000"/>
          <w:sz w:val="28"/>
          <w:szCs w:val="28"/>
        </w:rPr>
        <w:t xml:space="preserve"> </w:t>
      </w:r>
      <w:r w:rsidRPr="00412BD2">
        <w:rPr>
          <w:rFonts w:ascii="Consolas"/>
          <w:color w:val="000000"/>
          <w:sz w:val="28"/>
          <w:szCs w:val="28"/>
        </w:rPr>
        <w:t>порядке</w:t>
      </w:r>
      <w:r w:rsidRPr="00412BD2">
        <w:rPr>
          <w:rFonts w:ascii="Consolas"/>
          <w:color w:val="000000"/>
          <w:sz w:val="28"/>
          <w:szCs w:val="28"/>
        </w:rPr>
        <w:t xml:space="preserve">  </w:t>
      </w:r>
      <w:r w:rsidRPr="00412BD2">
        <w:rPr>
          <w:rFonts w:ascii="Consolas"/>
          <w:color w:val="000000"/>
          <w:sz w:val="28"/>
          <w:szCs w:val="28"/>
        </w:rPr>
        <w:t>оформляются</w:t>
      </w:r>
      <w:r w:rsidRPr="00412BD2">
        <w:rPr>
          <w:rFonts w:ascii="Consolas"/>
          <w:color w:val="000000"/>
          <w:sz w:val="28"/>
          <w:szCs w:val="28"/>
        </w:rPr>
        <w:t xml:space="preserve">  </w:t>
      </w:r>
      <w:r w:rsidRPr="00412BD2">
        <w:rPr>
          <w:sz w:val="28"/>
          <w:szCs w:val="28"/>
        </w:rPr>
        <w:t xml:space="preserve">сопроводительные накладные на </w:t>
      </w:r>
      <w:r w:rsidRPr="00412BD2">
        <w:rPr>
          <w:bCs/>
          <w:color w:val="000000"/>
          <w:sz w:val="28"/>
          <w:szCs w:val="28"/>
        </w:rPr>
        <w:t>этилов</w:t>
      </w:r>
      <w:r w:rsidR="00F567D8">
        <w:rPr>
          <w:bCs/>
          <w:color w:val="000000"/>
          <w:sz w:val="28"/>
          <w:szCs w:val="28"/>
        </w:rPr>
        <w:t>ый</w:t>
      </w:r>
      <w:r w:rsidRPr="00412BD2">
        <w:rPr>
          <w:bCs/>
          <w:color w:val="000000"/>
          <w:sz w:val="28"/>
          <w:szCs w:val="28"/>
        </w:rPr>
        <w:t xml:space="preserve"> спирт и (или) алкогольн</w:t>
      </w:r>
      <w:r w:rsidR="00F567D8">
        <w:rPr>
          <w:bCs/>
          <w:color w:val="000000"/>
          <w:sz w:val="28"/>
          <w:szCs w:val="28"/>
        </w:rPr>
        <w:t>ую</w:t>
      </w:r>
      <w:r w:rsidRPr="00412BD2">
        <w:rPr>
          <w:bCs/>
          <w:color w:val="000000"/>
          <w:sz w:val="28"/>
          <w:szCs w:val="28"/>
        </w:rPr>
        <w:t xml:space="preserve">    продукци</w:t>
      </w:r>
      <w:r w:rsidR="00F567D8">
        <w:rPr>
          <w:bCs/>
          <w:color w:val="000000"/>
          <w:sz w:val="28"/>
          <w:szCs w:val="28"/>
        </w:rPr>
        <w:t>ю</w:t>
      </w:r>
      <w:r w:rsidRPr="00412BD2">
        <w:rPr>
          <w:sz w:val="28"/>
          <w:szCs w:val="28"/>
        </w:rPr>
        <w:t xml:space="preserve"> (далее-СНА).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>Порядок оформления, получения, выдачи, учета, хранения и представления СНА утвержден приказом Министра финансов РК от 19 января 2015 года № 35.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  <w:lang w:val="kk-KZ"/>
        </w:rPr>
        <w:t xml:space="preserve">Настоящие Правила оформления и использования сопроводительных накладных на </w:t>
      </w:r>
      <w:r w:rsidRPr="00A82C2C">
        <w:rPr>
          <w:bCs/>
          <w:color w:val="000000"/>
          <w:sz w:val="28"/>
          <w:szCs w:val="28"/>
        </w:rPr>
        <w:t>этиловый спирт и (или) алкогольную</w:t>
      </w:r>
      <w:r w:rsidRPr="00A82C2C">
        <w:rPr>
          <w:sz w:val="28"/>
          <w:szCs w:val="28"/>
        </w:rPr>
        <w:t xml:space="preserve"> </w:t>
      </w:r>
      <w:r w:rsidRPr="00A82C2C">
        <w:rPr>
          <w:bCs/>
          <w:color w:val="000000"/>
          <w:sz w:val="28"/>
          <w:szCs w:val="28"/>
        </w:rPr>
        <w:t xml:space="preserve">продукцию (далее-Правила) разработаны в соответствии с подпунктом 8) пункта 2 статьи 4   </w:t>
      </w:r>
      <w:r w:rsidRPr="00A82C2C">
        <w:rPr>
          <w:sz w:val="28"/>
          <w:szCs w:val="28"/>
        </w:rPr>
        <w:t xml:space="preserve">Закона РК от 16 июля 1999 года «О государственном регулировании производства и оборота </w:t>
      </w:r>
      <w:r w:rsidRPr="00A82C2C">
        <w:rPr>
          <w:bCs/>
          <w:color w:val="000000"/>
          <w:sz w:val="28"/>
          <w:szCs w:val="28"/>
        </w:rPr>
        <w:t>этилового спирта и (или) алкогольной    продукции</w:t>
      </w:r>
      <w:r w:rsidRPr="00A82C2C">
        <w:rPr>
          <w:sz w:val="28"/>
          <w:szCs w:val="28"/>
        </w:rPr>
        <w:t>»</w:t>
      </w:r>
      <w:r w:rsidR="001844E4">
        <w:rPr>
          <w:sz w:val="28"/>
          <w:szCs w:val="28"/>
        </w:rPr>
        <w:t>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 СНА оформляются в электронным </w:t>
      </w:r>
      <w:proofErr w:type="gramStart"/>
      <w:r w:rsidRPr="00A82C2C">
        <w:rPr>
          <w:sz w:val="28"/>
          <w:szCs w:val="28"/>
        </w:rPr>
        <w:t>виде</w:t>
      </w:r>
      <w:proofErr w:type="gramEnd"/>
      <w:r w:rsidR="0079185E">
        <w:rPr>
          <w:sz w:val="28"/>
          <w:szCs w:val="28"/>
        </w:rPr>
        <w:t xml:space="preserve"> </w:t>
      </w:r>
      <w:r w:rsidR="00877D2E">
        <w:rPr>
          <w:sz w:val="28"/>
          <w:szCs w:val="28"/>
        </w:rPr>
        <w:t>посредством Интернет-ресурса (</w:t>
      </w:r>
      <w:r w:rsidRPr="00A82C2C">
        <w:rPr>
          <w:sz w:val="28"/>
          <w:szCs w:val="28"/>
          <w:lang w:val="en-US"/>
        </w:rPr>
        <w:t>web</w:t>
      </w:r>
      <w:r w:rsidRPr="00A82C2C">
        <w:rPr>
          <w:sz w:val="28"/>
          <w:szCs w:val="28"/>
        </w:rPr>
        <w:t>- приложения) «Кабинет налогоплательщика» на государственном и (или) русском языках.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  Программа размещается на Интернет-ресурсе (</w:t>
      </w:r>
      <w:r w:rsidRPr="00A82C2C">
        <w:rPr>
          <w:sz w:val="28"/>
          <w:szCs w:val="28"/>
          <w:lang w:val="en-US"/>
        </w:rPr>
        <w:t>web</w:t>
      </w:r>
      <w:r w:rsidRPr="00A82C2C">
        <w:rPr>
          <w:sz w:val="28"/>
          <w:szCs w:val="28"/>
        </w:rPr>
        <w:t xml:space="preserve">-портале) государственного органа, осуществляющего реализационные и контрольные функции в области оборота </w:t>
      </w:r>
      <w:r w:rsidRPr="00A82C2C">
        <w:rPr>
          <w:bCs/>
          <w:color w:val="000000"/>
          <w:sz w:val="28"/>
          <w:szCs w:val="28"/>
        </w:rPr>
        <w:t>этилового спирта и (или) алкогольной    продукции</w:t>
      </w:r>
      <w:r w:rsidR="00412BD2">
        <w:rPr>
          <w:bCs/>
          <w:color w:val="000000"/>
          <w:sz w:val="28"/>
          <w:szCs w:val="28"/>
        </w:rPr>
        <w:t xml:space="preserve"> и является доступной для налогоплательщика</w:t>
      </w:r>
      <w:r w:rsidRPr="00A82C2C">
        <w:rPr>
          <w:sz w:val="28"/>
          <w:szCs w:val="28"/>
        </w:rPr>
        <w:t xml:space="preserve">.  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СНА представляются Получателями в электронном виде путем подтверждения получения СНА и </w:t>
      </w:r>
      <w:r w:rsidRPr="00A82C2C">
        <w:rPr>
          <w:bCs/>
          <w:color w:val="000000"/>
          <w:sz w:val="28"/>
          <w:szCs w:val="28"/>
        </w:rPr>
        <w:t>этилового спирта и (или) алкогольной    продукции</w:t>
      </w:r>
      <w:r w:rsidRPr="00A82C2C">
        <w:rPr>
          <w:sz w:val="28"/>
          <w:szCs w:val="28"/>
        </w:rPr>
        <w:t xml:space="preserve"> или отклоняются в Программе в течение двадцати пяти календарных дней </w:t>
      </w:r>
      <w:proofErr w:type="gramStart"/>
      <w:r w:rsidRPr="00A82C2C">
        <w:rPr>
          <w:sz w:val="28"/>
          <w:szCs w:val="28"/>
        </w:rPr>
        <w:t>с даты оформления</w:t>
      </w:r>
      <w:proofErr w:type="gramEnd"/>
      <w:r w:rsidRPr="00A82C2C">
        <w:rPr>
          <w:sz w:val="28"/>
          <w:szCs w:val="28"/>
        </w:rPr>
        <w:t xml:space="preserve"> СНА.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Подтверждение СНА в Программе осуществляется после получения </w:t>
      </w:r>
      <w:r w:rsidRPr="00A82C2C">
        <w:rPr>
          <w:bCs/>
          <w:color w:val="000000"/>
          <w:sz w:val="28"/>
          <w:szCs w:val="28"/>
        </w:rPr>
        <w:t>этилового спирта и (или) алкогольной    продукции</w:t>
      </w:r>
      <w:r w:rsidRPr="00A82C2C">
        <w:rPr>
          <w:sz w:val="28"/>
          <w:szCs w:val="28"/>
        </w:rPr>
        <w:t xml:space="preserve"> Получателем и при отсутствии расхождений с данными, отраженными </w:t>
      </w:r>
      <w:proofErr w:type="gramStart"/>
      <w:r w:rsidRPr="00A82C2C">
        <w:rPr>
          <w:sz w:val="28"/>
          <w:szCs w:val="28"/>
        </w:rPr>
        <w:t>в</w:t>
      </w:r>
      <w:proofErr w:type="gramEnd"/>
      <w:r w:rsidRPr="00A82C2C">
        <w:rPr>
          <w:sz w:val="28"/>
          <w:szCs w:val="28"/>
        </w:rPr>
        <w:t xml:space="preserve"> СНА.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При экспорте </w:t>
      </w:r>
      <w:r w:rsidRPr="00A82C2C">
        <w:rPr>
          <w:bCs/>
          <w:color w:val="000000"/>
          <w:sz w:val="28"/>
          <w:szCs w:val="28"/>
        </w:rPr>
        <w:t>этилового спирта и (или) алкогольной    продукции</w:t>
      </w:r>
      <w:r w:rsidRPr="00A82C2C">
        <w:rPr>
          <w:sz w:val="28"/>
          <w:szCs w:val="28"/>
        </w:rPr>
        <w:t xml:space="preserve"> и реализации конечному потребителю подтверждение Получателем в Программе не требуется.</w:t>
      </w:r>
    </w:p>
    <w:p w:rsidR="00564D11" w:rsidRPr="00A82C2C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  </w:t>
      </w:r>
      <w:proofErr w:type="gramStart"/>
      <w:r w:rsidRPr="00A82C2C">
        <w:rPr>
          <w:sz w:val="28"/>
          <w:szCs w:val="28"/>
        </w:rPr>
        <w:t>СНА оформленные с указанием неполных и (или) недостоверных данных, подлежат аннулированию Поставщиком в течение двух рабочих дней после даты оформления таких СНА.</w:t>
      </w:r>
      <w:proofErr w:type="gramEnd"/>
    </w:p>
    <w:p w:rsidR="00877D2E" w:rsidRPr="00D264BE" w:rsidRDefault="00877D2E" w:rsidP="00877D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01 января 2016 года введены СНА на импорт алкогольной продукции</w:t>
      </w:r>
      <w:r w:rsidRPr="00D264BE">
        <w:rPr>
          <w:sz w:val="28"/>
          <w:szCs w:val="28"/>
        </w:rPr>
        <w:t>.</w:t>
      </w:r>
      <w:proofErr w:type="gramEnd"/>
      <w:r w:rsidRPr="00D264BE">
        <w:rPr>
          <w:sz w:val="28"/>
          <w:szCs w:val="28"/>
        </w:rPr>
        <w:t xml:space="preserve"> </w:t>
      </w:r>
      <w:r>
        <w:rPr>
          <w:sz w:val="28"/>
          <w:szCs w:val="28"/>
        </w:rPr>
        <w:t>Так, п</w:t>
      </w:r>
      <w:r w:rsidRPr="00D264BE">
        <w:rPr>
          <w:sz w:val="28"/>
          <w:szCs w:val="28"/>
        </w:rPr>
        <w:t>ри импорте этилового спирта и (или) алкогольной продукции на территорию Республики Казахстан сопроводительные накладные на алкогольную продукцию (СНА) будут оформляться получателем:</w:t>
      </w:r>
    </w:p>
    <w:p w:rsidR="00877D2E" w:rsidRDefault="00877D2E" w:rsidP="00877D2E">
      <w:pPr>
        <w:ind w:firstLine="720"/>
        <w:jc w:val="both"/>
        <w:rPr>
          <w:sz w:val="28"/>
          <w:szCs w:val="28"/>
        </w:rPr>
      </w:pPr>
      <w:r w:rsidRPr="00D264BE">
        <w:rPr>
          <w:sz w:val="28"/>
          <w:szCs w:val="28"/>
        </w:rPr>
        <w:t xml:space="preserve">- с территории государств, не являющихся членами Евразийского экономического союза – не позднее дня, следующего за днем выпуска товаров, в соответствии с таможенным законодательством Таможенного союза и (или) Республики Казахстан; </w:t>
      </w:r>
    </w:p>
    <w:p w:rsidR="00877D2E" w:rsidRDefault="00877D2E" w:rsidP="00877D2E">
      <w:pPr>
        <w:ind w:firstLine="720"/>
        <w:jc w:val="both"/>
        <w:rPr>
          <w:sz w:val="28"/>
          <w:szCs w:val="28"/>
        </w:rPr>
      </w:pPr>
      <w:r w:rsidRPr="00D264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264BE">
        <w:rPr>
          <w:sz w:val="28"/>
          <w:szCs w:val="28"/>
        </w:rPr>
        <w:t>с территории государств-членов Евразийского экономического союза – не позднее даты ввоза на территорию Республики Казахстан.</w:t>
      </w:r>
    </w:p>
    <w:p w:rsidR="0079185E" w:rsidRPr="00D264BE" w:rsidRDefault="0079185E" w:rsidP="00877D2E">
      <w:pPr>
        <w:ind w:firstLine="720"/>
        <w:jc w:val="both"/>
        <w:rPr>
          <w:sz w:val="28"/>
          <w:szCs w:val="28"/>
        </w:rPr>
      </w:pPr>
    </w:p>
    <w:p w:rsidR="00877D2E" w:rsidRPr="00D264BE" w:rsidRDefault="00877D2E" w:rsidP="00877D2E">
      <w:pPr>
        <w:ind w:firstLine="720"/>
        <w:jc w:val="both"/>
        <w:rPr>
          <w:sz w:val="28"/>
          <w:szCs w:val="28"/>
        </w:rPr>
      </w:pPr>
      <w:r w:rsidRPr="00D264BE">
        <w:rPr>
          <w:sz w:val="28"/>
          <w:szCs w:val="28"/>
        </w:rPr>
        <w:t>При импорте этилового спирта и (или) алкогольной продукции СНА распечатывается в одном экземпляре на бумажном носителе, после чего получателем ставится подпись, с указанием даты фактического получения этилового спирта и (или) алкогольной продукции. При импорте СНА хранится у получателя.</w:t>
      </w:r>
    </w:p>
    <w:p w:rsidR="00877D2E" w:rsidRDefault="00877D2E" w:rsidP="00877D2E">
      <w:pPr>
        <w:ind w:firstLine="720"/>
        <w:jc w:val="both"/>
        <w:rPr>
          <w:sz w:val="28"/>
          <w:szCs w:val="28"/>
        </w:rPr>
      </w:pPr>
      <w:r w:rsidRPr="00D264BE">
        <w:rPr>
          <w:sz w:val="28"/>
          <w:szCs w:val="28"/>
        </w:rPr>
        <w:t xml:space="preserve"> Форма СНА остается </w:t>
      </w:r>
      <w:r w:rsidRPr="00D264BE">
        <w:rPr>
          <w:sz w:val="28"/>
          <w:szCs w:val="28"/>
          <w:lang w:val="kk-KZ"/>
        </w:rPr>
        <w:t>без изменений</w:t>
      </w:r>
      <w:r w:rsidRPr="00D264BE">
        <w:rPr>
          <w:sz w:val="28"/>
          <w:szCs w:val="28"/>
        </w:rPr>
        <w:t xml:space="preserve">, в графах, где должен заполнять поставщик, при импорте заполняется получателем. </w:t>
      </w:r>
    </w:p>
    <w:p w:rsidR="00877D2E" w:rsidRDefault="00877D2E" w:rsidP="00877D2E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>Не допускается утеря и порча оригиналов СНА Поставщиками и Получателями.</w:t>
      </w:r>
    </w:p>
    <w:p w:rsidR="00564D11" w:rsidRDefault="00564D11" w:rsidP="00564D11">
      <w:pPr>
        <w:ind w:firstLine="709"/>
        <w:jc w:val="both"/>
        <w:rPr>
          <w:sz w:val="28"/>
          <w:szCs w:val="28"/>
        </w:rPr>
      </w:pPr>
      <w:r w:rsidRPr="00A82C2C">
        <w:rPr>
          <w:sz w:val="28"/>
          <w:szCs w:val="28"/>
        </w:rPr>
        <w:t xml:space="preserve"> </w:t>
      </w:r>
      <w:r w:rsidRPr="00A82C2C">
        <w:rPr>
          <w:rStyle w:val="s0"/>
          <w:sz w:val="28"/>
          <w:szCs w:val="28"/>
        </w:rPr>
        <w:t xml:space="preserve">За нарушение законодательства Республики Казахстан в области государственного регулирования производства и оборота отдельных видов </w:t>
      </w:r>
      <w:r w:rsidRPr="00A82C2C">
        <w:rPr>
          <w:bCs/>
          <w:color w:val="000000"/>
          <w:sz w:val="28"/>
          <w:szCs w:val="28"/>
        </w:rPr>
        <w:t>этилового спирта и (или) алкогольной продукции</w:t>
      </w:r>
      <w:r w:rsidRPr="00A82C2C">
        <w:rPr>
          <w:rStyle w:val="s0"/>
          <w:sz w:val="28"/>
          <w:szCs w:val="28"/>
        </w:rPr>
        <w:t xml:space="preserve"> предусмотрена ответственность  ст. 282 Кодекса Республики Казахстан «Об административных правонарушениях»</w:t>
      </w:r>
      <w:r w:rsidR="001844E4">
        <w:rPr>
          <w:rStyle w:val="s0"/>
          <w:sz w:val="28"/>
          <w:szCs w:val="28"/>
        </w:rPr>
        <w:t>.</w:t>
      </w:r>
    </w:p>
    <w:p w:rsidR="00564D11" w:rsidRDefault="00564D11" w:rsidP="00564D11">
      <w:pPr>
        <w:jc w:val="both"/>
        <w:rPr>
          <w:sz w:val="28"/>
          <w:szCs w:val="28"/>
        </w:rPr>
      </w:pPr>
    </w:p>
    <w:p w:rsidR="00564D11" w:rsidRPr="00B115E1" w:rsidRDefault="00564D11" w:rsidP="00564D11">
      <w:pPr>
        <w:jc w:val="both"/>
        <w:rPr>
          <w:sz w:val="28"/>
          <w:szCs w:val="28"/>
        </w:rPr>
      </w:pPr>
    </w:p>
    <w:p w:rsidR="00383D17" w:rsidRDefault="00564D11" w:rsidP="00D97314">
      <w:pPr>
        <w:pStyle w:val="a3"/>
        <w:spacing w:before="0" w:beforeAutospacing="0" w:after="0"/>
      </w:pPr>
      <w:r w:rsidRPr="00B115E1">
        <w:rPr>
          <w:b/>
          <w:sz w:val="28"/>
          <w:szCs w:val="28"/>
        </w:rPr>
        <w:t xml:space="preserve">                                                  Главный  специалист ОАА </w:t>
      </w:r>
      <w:proofErr w:type="spellStart"/>
      <w:r>
        <w:rPr>
          <w:b/>
          <w:sz w:val="28"/>
          <w:szCs w:val="28"/>
        </w:rPr>
        <w:t>Кокымбеков</w:t>
      </w:r>
      <w:proofErr w:type="spellEnd"/>
      <w:r w:rsidRPr="00B11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115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r w:rsidRPr="00B115E1">
        <w:rPr>
          <w:b/>
          <w:sz w:val="28"/>
          <w:szCs w:val="28"/>
        </w:rPr>
        <w:t>.</w:t>
      </w:r>
    </w:p>
    <w:sectPr w:rsidR="00383D17" w:rsidSect="001844E4">
      <w:head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EC" w:rsidRDefault="00BF6DEC" w:rsidP="00C13B17">
      <w:r>
        <w:separator/>
      </w:r>
    </w:p>
  </w:endnote>
  <w:endnote w:type="continuationSeparator" w:id="0">
    <w:p w:rsidR="00BF6DEC" w:rsidRDefault="00BF6DEC" w:rsidP="00C1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EC" w:rsidRDefault="00BF6DEC" w:rsidP="00C13B17">
      <w:r>
        <w:separator/>
      </w:r>
    </w:p>
  </w:footnote>
  <w:footnote w:type="continuationSeparator" w:id="0">
    <w:p w:rsidR="00BF6DEC" w:rsidRDefault="00BF6DEC" w:rsidP="00C1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17" w:rsidRDefault="00C13B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B17" w:rsidRPr="00C13B17" w:rsidRDefault="00C13B1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27.02.2016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13B17" w:rsidRPr="00C13B17" w:rsidRDefault="00C13B1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27.02.2016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1"/>
    <w:rsid w:val="001844E4"/>
    <w:rsid w:val="00383D17"/>
    <w:rsid w:val="00412BD2"/>
    <w:rsid w:val="00564D11"/>
    <w:rsid w:val="0079185E"/>
    <w:rsid w:val="00845749"/>
    <w:rsid w:val="00877D2E"/>
    <w:rsid w:val="008C5B00"/>
    <w:rsid w:val="00BF6DEC"/>
    <w:rsid w:val="00C13B17"/>
    <w:rsid w:val="00C425F1"/>
    <w:rsid w:val="00CB6A99"/>
    <w:rsid w:val="00D97314"/>
    <w:rsid w:val="00F567D8"/>
    <w:rsid w:val="00F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D11"/>
    <w:pPr>
      <w:spacing w:before="100" w:beforeAutospacing="1" w:after="119"/>
    </w:pPr>
  </w:style>
  <w:style w:type="character" w:customStyle="1" w:styleId="s0">
    <w:name w:val="s0"/>
    <w:basedOn w:val="a0"/>
    <w:rsid w:val="00564D11"/>
    <w:rPr>
      <w:rFonts w:ascii="Times New Roman" w:hAnsi="Times New Roman" w:cs="Times New Roman" w:hint="default"/>
      <w:b w:val="0"/>
      <w:bCs w:val="0"/>
      <w:i w:val="0"/>
      <w:iCs w:val="0"/>
      <w:color w:val="000000"/>
      <w:spacing w:val="-5"/>
    </w:rPr>
  </w:style>
  <w:style w:type="paragraph" w:styleId="a4">
    <w:name w:val="header"/>
    <w:basedOn w:val="a"/>
    <w:link w:val="a5"/>
    <w:uiPriority w:val="99"/>
    <w:unhideWhenUsed/>
    <w:rsid w:val="00C13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D11"/>
    <w:pPr>
      <w:spacing w:before="100" w:beforeAutospacing="1" w:after="119"/>
    </w:pPr>
  </w:style>
  <w:style w:type="character" w:customStyle="1" w:styleId="s0">
    <w:name w:val="s0"/>
    <w:basedOn w:val="a0"/>
    <w:rsid w:val="00564D11"/>
    <w:rPr>
      <w:rFonts w:ascii="Times New Roman" w:hAnsi="Times New Roman" w:cs="Times New Roman" w:hint="default"/>
      <w:b w:val="0"/>
      <w:bCs w:val="0"/>
      <w:i w:val="0"/>
      <w:iCs w:val="0"/>
      <w:color w:val="000000"/>
      <w:spacing w:val="-5"/>
    </w:rPr>
  </w:style>
  <w:style w:type="paragraph" w:styleId="a4">
    <w:name w:val="header"/>
    <w:basedOn w:val="a"/>
    <w:link w:val="a5"/>
    <w:uiPriority w:val="99"/>
    <w:unhideWhenUsed/>
    <w:rsid w:val="00C13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skokymbekov</dc:creator>
  <cp:keywords/>
  <dc:description/>
  <cp:lastModifiedBy>Gulnur_Berikova</cp:lastModifiedBy>
  <cp:revision>2</cp:revision>
  <dcterms:created xsi:type="dcterms:W3CDTF">2016-02-27T04:08:00Z</dcterms:created>
  <dcterms:modified xsi:type="dcterms:W3CDTF">2016-02-27T04:08:00Z</dcterms:modified>
</cp:coreProperties>
</file>