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C56" w:rsidRPr="009C2F82" w:rsidRDefault="008B3C56" w:rsidP="002B733D">
      <w:pPr>
        <w:rPr>
          <w:rFonts w:ascii="Times New Roman" w:hAnsi="Times New Roman" w:cs="Times New Roman"/>
          <w:b/>
          <w:sz w:val="28"/>
          <w:szCs w:val="28"/>
        </w:rPr>
      </w:pPr>
      <w:r w:rsidRPr="009C2F82">
        <w:rPr>
          <w:rFonts w:ascii="Times New Roman" w:hAnsi="Times New Roman" w:cs="Times New Roman"/>
          <w:b/>
          <w:sz w:val="28"/>
          <w:szCs w:val="28"/>
        </w:rPr>
        <w:t xml:space="preserve">Прекращение деятельности </w:t>
      </w:r>
      <w:r w:rsidR="002B733D" w:rsidRPr="009C2F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733D" w:rsidRPr="009C2F82" w:rsidRDefault="002B733D" w:rsidP="002B733D">
      <w:pPr>
        <w:rPr>
          <w:rFonts w:ascii="Times New Roman" w:hAnsi="Times New Roman" w:cs="Times New Roman"/>
          <w:b/>
          <w:sz w:val="28"/>
          <w:szCs w:val="28"/>
        </w:rPr>
      </w:pPr>
      <w:r w:rsidRPr="009C2F82">
        <w:rPr>
          <w:rFonts w:ascii="Times New Roman" w:hAnsi="Times New Roman" w:cs="Times New Roman"/>
          <w:b/>
          <w:sz w:val="28"/>
          <w:szCs w:val="28"/>
        </w:rPr>
        <w:t xml:space="preserve">индивидуальных предпринимателей </w:t>
      </w:r>
      <w:r w:rsidR="008B3C56" w:rsidRPr="009C2F82">
        <w:rPr>
          <w:rFonts w:ascii="Times New Roman" w:hAnsi="Times New Roman" w:cs="Times New Roman"/>
          <w:b/>
          <w:sz w:val="28"/>
          <w:szCs w:val="28"/>
        </w:rPr>
        <w:t>в упрощенном порядке</w:t>
      </w:r>
    </w:p>
    <w:p w:rsidR="002B733D" w:rsidRPr="009C2F82" w:rsidRDefault="002B733D" w:rsidP="002B733D">
      <w:pPr>
        <w:rPr>
          <w:rFonts w:ascii="Times New Roman" w:hAnsi="Times New Roman" w:cs="Times New Roman"/>
          <w:b/>
          <w:sz w:val="28"/>
          <w:szCs w:val="28"/>
        </w:rPr>
      </w:pPr>
    </w:p>
    <w:p w:rsidR="008B3C56" w:rsidRPr="009C2F82" w:rsidRDefault="00080F6C" w:rsidP="007E08BB">
      <w:pPr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43-1 Налогового кодекса п</w:t>
      </w:r>
      <w:r w:rsidR="008B3C56" w:rsidRPr="009C2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рекращению деятельности в упрощенном порядке подлежат индивидуальные предприниматели</w:t>
      </w:r>
      <w:r w:rsidR="007E08BB" w:rsidRPr="009C2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соответствующие </w:t>
      </w:r>
      <w:r w:rsidR="008B3C56" w:rsidRPr="009C2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 следующим условиям:</w:t>
      </w:r>
    </w:p>
    <w:p w:rsidR="008B3C56" w:rsidRPr="009C2F82" w:rsidRDefault="008B3C56" w:rsidP="007E08BB">
      <w:pPr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SUB43010201"/>
      <w:bookmarkEnd w:id="0"/>
      <w:r w:rsidRPr="009C2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не </w:t>
      </w:r>
      <w:proofErr w:type="gramStart"/>
      <w:r w:rsidRPr="009C2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состоящие</w:t>
      </w:r>
      <w:proofErr w:type="gramEnd"/>
      <w:r w:rsidRPr="009C2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регистрационном учете в качестве плательщика налога на добавленную стоимость;</w:t>
      </w:r>
    </w:p>
    <w:p w:rsidR="008B3C56" w:rsidRPr="009C2F82" w:rsidRDefault="008B3C56" w:rsidP="007E08BB">
      <w:pPr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SUB43010202"/>
      <w:bookmarkEnd w:id="1"/>
      <w:proofErr w:type="gramStart"/>
      <w:r w:rsidRPr="009C2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не осуществляющие деятельность в форме совместного предпринимательства;</w:t>
      </w:r>
      <w:proofErr w:type="gramEnd"/>
    </w:p>
    <w:p w:rsidR="007E08BB" w:rsidRPr="009C2F82" w:rsidRDefault="008B3C56" w:rsidP="007E08BB">
      <w:pPr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SUB43010203"/>
      <w:bookmarkEnd w:id="2"/>
      <w:r w:rsidRPr="009C2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не </w:t>
      </w:r>
      <w:proofErr w:type="gramStart"/>
      <w:r w:rsidRPr="009C2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являющиеся</w:t>
      </w:r>
      <w:proofErr w:type="gramEnd"/>
      <w:r w:rsidRPr="009C2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плательщиками единого земельного налога,</w:t>
      </w:r>
      <w:bookmarkStart w:id="3" w:name="SUB43010204"/>
      <w:bookmarkEnd w:id="3"/>
      <w:r w:rsidR="007E08BB" w:rsidRPr="009C2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08BB" w:rsidRPr="009C2F82" w:rsidRDefault="008B3C56" w:rsidP="007E08BB">
      <w:pPr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не осуществляющие отдельные виды деятельности</w:t>
      </w:r>
      <w:r w:rsidR="007E08BB" w:rsidRPr="009C2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B3C56" w:rsidRPr="009C2F82" w:rsidRDefault="008B3C56" w:rsidP="007E08BB">
      <w:pPr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SUB43010205"/>
      <w:bookmarkEnd w:id="4"/>
      <w:r w:rsidRPr="009C2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отсутствующие в плане налоговых проверок на основании </w:t>
      </w:r>
      <w:proofErr w:type="gramStart"/>
      <w:r w:rsidRPr="009C2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 мероприятий системы оценки рисков</w:t>
      </w:r>
      <w:proofErr w:type="gramEnd"/>
      <w:r w:rsidRPr="009C2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B3C56" w:rsidRPr="009C2F82" w:rsidRDefault="008B3C56" w:rsidP="007E08BB">
      <w:pPr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SUB43010206"/>
      <w:bookmarkEnd w:id="5"/>
      <w:r w:rsidRPr="009C2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не имеющие налоговой задолженности, задолженности по обязательным пенсионным взносам, обязательным профессиональным пенсионным взносам и социальным отчислениям.</w:t>
      </w:r>
    </w:p>
    <w:p w:rsidR="007E08BB" w:rsidRPr="009C2F82" w:rsidRDefault="007E08BB" w:rsidP="007E08BB">
      <w:pPr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9C2F82">
        <w:rPr>
          <w:rStyle w:val="s0"/>
          <w:sz w:val="28"/>
          <w:szCs w:val="28"/>
        </w:rPr>
        <w:t>Прекращение деятельности указанных  категорий индивидуальных предпринимателей осуществляется без проведения камерального контроля</w:t>
      </w:r>
      <w:r w:rsidRPr="009C2F82">
        <w:rPr>
          <w:rFonts w:ascii="Times New Roman" w:hAnsi="Times New Roman" w:cs="Times New Roman"/>
          <w:sz w:val="28"/>
          <w:szCs w:val="28"/>
        </w:rPr>
        <w:t xml:space="preserve"> на основании: </w:t>
      </w:r>
    </w:p>
    <w:p w:rsidR="007E08BB" w:rsidRPr="009C2F82" w:rsidRDefault="007E08BB" w:rsidP="007E08BB">
      <w:pPr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hyperlink r:id="rId6" w:history="1">
        <w:r w:rsidRPr="009C2F8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налогового </w:t>
        </w:r>
        <w:proofErr w:type="gramStart"/>
        <w:r w:rsidRPr="009C2F8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заявлени</w:t>
        </w:r>
      </w:hyperlink>
      <w:r w:rsidRPr="009C2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gramEnd"/>
      <w:r w:rsidRPr="009C2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прекращении деятельности;</w:t>
      </w:r>
    </w:p>
    <w:p w:rsidR="007E08BB" w:rsidRPr="009C2F82" w:rsidRDefault="007E08BB" w:rsidP="007E08BB">
      <w:pPr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SUB43010302"/>
      <w:bookmarkEnd w:id="6"/>
      <w:r w:rsidRPr="009C2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ликвидационной  налоговой  отчетности;</w:t>
      </w:r>
    </w:p>
    <w:p w:rsidR="007E08BB" w:rsidRPr="009C2F82" w:rsidRDefault="007E08BB" w:rsidP="007E08BB">
      <w:pPr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SUB43010303"/>
      <w:bookmarkEnd w:id="7"/>
      <w:r w:rsidRPr="009C2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налогового  заявления о снятии с учета контрольно-кассовой машины (при ее наличии) в порядке, установленном </w:t>
      </w:r>
      <w:hyperlink w:anchor="sub6480000" w:history="1">
        <w:r w:rsidRPr="009C2F8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статьей 648</w:t>
        </w:r>
      </w:hyperlink>
      <w:r w:rsidRPr="009C2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Налогового  Кодекса.</w:t>
      </w:r>
    </w:p>
    <w:p w:rsidR="002B733D" w:rsidRPr="009C2F82" w:rsidRDefault="007E08BB" w:rsidP="007E08BB">
      <w:pPr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9C2F82">
        <w:rPr>
          <w:rFonts w:ascii="Times New Roman" w:hAnsi="Times New Roman" w:cs="Times New Roman"/>
          <w:sz w:val="28"/>
          <w:szCs w:val="28"/>
        </w:rPr>
        <w:t>П</w:t>
      </w:r>
      <w:r w:rsidR="002B733D" w:rsidRPr="009C2F82">
        <w:rPr>
          <w:rFonts w:ascii="Times New Roman" w:hAnsi="Times New Roman" w:cs="Times New Roman"/>
          <w:sz w:val="28"/>
          <w:szCs w:val="28"/>
        </w:rPr>
        <w:t>ри прекращении деятельности не нужно представлять свидетельство о государственной регистрации индивидуального предпринимателя, а также документ, подтверждающий публикацию в периодическом печатном издании информации о</w:t>
      </w:r>
      <w:r w:rsidR="002B733D" w:rsidRPr="009C2F8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B733D" w:rsidRPr="009C2F82">
        <w:rPr>
          <w:rFonts w:ascii="Times New Roman" w:hAnsi="Times New Roman" w:cs="Times New Roman"/>
          <w:sz w:val="28"/>
          <w:szCs w:val="28"/>
        </w:rPr>
        <w:t>прекращени</w:t>
      </w:r>
      <w:r w:rsidRPr="009C2F82">
        <w:rPr>
          <w:rFonts w:ascii="Times New Roman" w:hAnsi="Times New Roman" w:cs="Times New Roman"/>
          <w:sz w:val="28"/>
          <w:szCs w:val="28"/>
        </w:rPr>
        <w:t>и</w:t>
      </w:r>
      <w:r w:rsidR="002B733D" w:rsidRPr="009C2F82">
        <w:rPr>
          <w:rFonts w:ascii="Times New Roman" w:hAnsi="Times New Roman" w:cs="Times New Roman"/>
          <w:sz w:val="28"/>
          <w:szCs w:val="28"/>
        </w:rPr>
        <w:t xml:space="preserve"> деятельности ИП</w:t>
      </w:r>
      <w:r w:rsidRPr="009C2F82">
        <w:rPr>
          <w:rFonts w:ascii="Times New Roman" w:hAnsi="Times New Roman" w:cs="Times New Roman"/>
          <w:sz w:val="28"/>
          <w:szCs w:val="28"/>
        </w:rPr>
        <w:t xml:space="preserve">. Отсутствует необходимость </w:t>
      </w:r>
      <w:r w:rsidR="002B733D" w:rsidRPr="009C2F82">
        <w:rPr>
          <w:rFonts w:ascii="Times New Roman" w:hAnsi="Times New Roman" w:cs="Times New Roman"/>
          <w:sz w:val="28"/>
          <w:szCs w:val="28"/>
        </w:rPr>
        <w:t xml:space="preserve">представлять справку из </w:t>
      </w:r>
      <w:r w:rsidRPr="009C2F82">
        <w:rPr>
          <w:rFonts w:ascii="Times New Roman" w:hAnsi="Times New Roman" w:cs="Times New Roman"/>
          <w:sz w:val="28"/>
          <w:szCs w:val="28"/>
        </w:rPr>
        <w:t>банка или банковских организаций</w:t>
      </w:r>
      <w:r w:rsidR="002B733D" w:rsidRPr="009C2F82">
        <w:rPr>
          <w:rFonts w:ascii="Times New Roman" w:hAnsi="Times New Roman" w:cs="Times New Roman"/>
          <w:sz w:val="28"/>
          <w:szCs w:val="28"/>
        </w:rPr>
        <w:t xml:space="preserve"> о закрытии имеющихся банковских счетов, а также документ об уничтожении печати индивидуального предпринимателя. </w:t>
      </w:r>
    </w:p>
    <w:p w:rsidR="002B733D" w:rsidRPr="009C2F82" w:rsidRDefault="002B733D" w:rsidP="007E08BB">
      <w:pPr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9C2F82">
        <w:rPr>
          <w:rFonts w:ascii="Times New Roman" w:hAnsi="Times New Roman" w:cs="Times New Roman"/>
          <w:sz w:val="28"/>
          <w:szCs w:val="28"/>
        </w:rPr>
        <w:t xml:space="preserve">Данная норма позволила упростить процедуру ликвидации индивидуальных предпринимателей, не создавая бумажную волокиту, предусматривающую направление запросов в уполномоченные органы. </w:t>
      </w:r>
    </w:p>
    <w:p w:rsidR="009C2F82" w:rsidRDefault="009C2F82" w:rsidP="002B733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8" w:name="_GoBack"/>
      <w:bookmarkEnd w:id="8"/>
    </w:p>
    <w:p w:rsidR="009C2F82" w:rsidRDefault="009C2F82" w:rsidP="002B733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C2F82" w:rsidRDefault="009C2F82" w:rsidP="002B733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C2F82" w:rsidRDefault="009C2F82" w:rsidP="002B733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C2F82" w:rsidRPr="009C2F82" w:rsidRDefault="009C2F82" w:rsidP="002B733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733D" w:rsidRPr="009C2F82" w:rsidRDefault="002B733D" w:rsidP="002B733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B733D" w:rsidRPr="009C2F82" w:rsidSect="00C651C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46DE4"/>
    <w:multiLevelType w:val="hybridMultilevel"/>
    <w:tmpl w:val="0264EF1A"/>
    <w:lvl w:ilvl="0" w:tplc="E78C9A90">
      <w:numFmt w:val="bullet"/>
      <w:lvlText w:val="-"/>
      <w:lvlJc w:val="left"/>
      <w:pPr>
        <w:ind w:left="164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B0"/>
    <w:rsid w:val="00080F6C"/>
    <w:rsid w:val="002157B0"/>
    <w:rsid w:val="002B733D"/>
    <w:rsid w:val="007E08BB"/>
    <w:rsid w:val="00895558"/>
    <w:rsid w:val="008B3C56"/>
    <w:rsid w:val="009C2F82"/>
    <w:rsid w:val="009E2722"/>
    <w:rsid w:val="00DB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3D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33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B733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B733D"/>
    <w:rPr>
      <w:b/>
      <w:bCs/>
    </w:rPr>
  </w:style>
  <w:style w:type="character" w:customStyle="1" w:styleId="s0">
    <w:name w:val="s0"/>
    <w:rsid w:val="007E08B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3D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33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B733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B733D"/>
    <w:rPr>
      <w:b/>
      <w:bCs/>
    </w:rPr>
  </w:style>
  <w:style w:type="character" w:customStyle="1" w:styleId="s0">
    <w:name w:val="s0"/>
    <w:rsid w:val="007E08B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/online.zakon.kz/Document/?link_id=100446138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Таласпаева</dc:creator>
  <cp:lastModifiedBy>Гаухар Керейбаева</cp:lastModifiedBy>
  <cp:revision>3</cp:revision>
  <dcterms:created xsi:type="dcterms:W3CDTF">2016-12-23T10:41:00Z</dcterms:created>
  <dcterms:modified xsi:type="dcterms:W3CDTF">2016-12-27T03:46:00Z</dcterms:modified>
</cp:coreProperties>
</file>