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8F" w:rsidRPr="00F12A8F" w:rsidRDefault="00F12A8F" w:rsidP="00F12A8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12A8F" w:rsidRPr="00F12A8F" w:rsidRDefault="00F12A8F" w:rsidP="00F12A8F">
      <w:pPr>
        <w:pStyle w:val="a4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12A8F">
        <w:rPr>
          <w:rFonts w:ascii="Times New Roman" w:hAnsi="Times New Roman"/>
          <w:i w:val="0"/>
          <w:lang w:val="kk-KZ"/>
        </w:rPr>
        <w:t>«Индустриальный парк – этапы развития»</w:t>
      </w:r>
    </w:p>
    <w:p w:rsidR="00F12A8F" w:rsidRPr="00F12A8F" w:rsidRDefault="00F12A8F" w:rsidP="00F12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A8F" w:rsidRPr="00F12A8F" w:rsidRDefault="00F12A8F" w:rsidP="00F12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 рамках реализации задач, поставленных Главой государства по диверсификации экономики и ускоренному развитию обрабатывающих отраслей промышленности, необходимых для вхождения Республики Казахстан в число 50 наиболее конкурентоспособных стран мира, одним из основных направлений стало создание современной производственной инфраструктуры, комплекса предприятий наукоемких и высокотехнологичных отраслей, обеспечивающих выпуск продукции с высокой добавленной стоимостью.</w:t>
      </w:r>
    </w:p>
    <w:p w:rsidR="00F12A8F" w:rsidRPr="00F12A8F" w:rsidRDefault="00F12A8F" w:rsidP="00F12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 целях реализации этой задачи на территории Специальной экономической зоны «Астана – новый город» были созданы Индустриальный парк №1 </w:t>
      </w:r>
      <w:r w:rsidRPr="00F12A8F">
        <w:rPr>
          <w:rFonts w:ascii="Times New Roman" w:hAnsi="Times New Roman" w:cs="Times New Roman"/>
          <w:sz w:val="24"/>
          <w:szCs w:val="24"/>
        </w:rPr>
        <w:t>площадью 598,1 гектара, Индустриальный парк №2 площадью 433,1 гектара.</w:t>
      </w:r>
    </w:p>
    <w:p w:rsidR="00F12A8F" w:rsidRPr="00F12A8F" w:rsidRDefault="00F12A8F" w:rsidP="00F12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Создание Индустриального парка №1 стало важным решением для насыщения внутреннего и внешнего рынков конкурентоспособной продукцией собственного производства, что будет способствовать форсированному индустриально-инновационному развитию Республики Казахстан и должно привести к устойчивому и сбалансированному росту экономики.</w:t>
      </w:r>
    </w:p>
    <w:p w:rsidR="00F12A8F" w:rsidRPr="00F12A8F" w:rsidRDefault="00F12A8F" w:rsidP="00F12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Размещение </w:t>
      </w:r>
      <w:r w:rsidRPr="00F12A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объектов Индустриального парка на территории СЭЗ «Астана – новый город» было обусловлено созданием благоприятных условий для предпринимателей и заключаются в предоставлении особых таможенных и налоговых льгот.</w:t>
      </w:r>
    </w:p>
    <w:p w:rsidR="00F12A8F" w:rsidRPr="00F12A8F" w:rsidRDefault="00F12A8F" w:rsidP="00F12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8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12A8F">
        <w:rPr>
          <w:rFonts w:ascii="Times New Roman" w:hAnsi="Times New Roman" w:cs="Times New Roman"/>
          <w:sz w:val="24"/>
          <w:szCs w:val="24"/>
        </w:rPr>
        <w:t>Следует отметить, что особенная роль Индустриальных парков в деятельности СЭЗ «Астана – новый город» заключается в том,  что  в  соответствии с Указом Президента РК от 29 июня 2001 года № 645 «О создании специальной экономической зоны «Астана – новый город»  приоритетные виды деятельности на территории СЭЗ осуществляются только в пределах Индустриального парка № 1 и индустриального парка № 2.</w:t>
      </w:r>
      <w:proofErr w:type="gramEnd"/>
    </w:p>
    <w:p w:rsidR="00F12A8F" w:rsidRPr="00F12A8F" w:rsidRDefault="00F12A8F" w:rsidP="00F12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На сегодняшний день на территории Индустриального парка №1 реализуется 63 индустриально-инновационных проектов с объемом инвестиций 201,1 млрд. тенге, в том числе с участием зарубежных инвесторов – заводы по сборке локомотивов </w:t>
      </w:r>
      <w:r w:rsidRPr="00F12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</w:t>
      </w: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(США), пассажирских вагонов </w:t>
      </w:r>
      <w:proofErr w:type="spellStart"/>
      <w:r w:rsidRPr="00F12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Talgo</w:t>
      </w:r>
      <w:proofErr w:type="spellEnd"/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(Испания), электровозов </w:t>
      </w:r>
      <w:r w:rsidRPr="00F12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Alston</w:t>
      </w: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(Франция), по производству электронно-оптических приборов (Турция) и др. </w:t>
      </w:r>
    </w:p>
    <w:p w:rsidR="00F12A8F" w:rsidRPr="00F12A8F" w:rsidRDefault="00F12A8F" w:rsidP="00F12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Из 63 запланированных проектов введено в эксплуатацию 34 производства, на 18 объектах ведутся строительные работы и 11 проектов находятся на стадии проектирования и оформления разрешительных документов.</w:t>
      </w:r>
    </w:p>
    <w:p w:rsidR="00F12A8F" w:rsidRPr="00F12A8F" w:rsidRDefault="00F12A8F" w:rsidP="00F12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>После ввода в эксплуатацию предприятиями Индустриального парка №1 выпущено продукции на сумму 650 млрд. тенге, объем налоговых поступлений - 42,5 млрд. тенге (в 2014 году – 6,58 млрд. тенге, в 2015 году – 6,4 млрд. тенге, в 2016 году – 6,5 млрд. тенге).</w:t>
      </w:r>
      <w:proofErr w:type="gramEnd"/>
    </w:p>
    <w:p w:rsidR="00F12A8F" w:rsidRPr="00F12A8F" w:rsidRDefault="00F12A8F" w:rsidP="00F12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За 9 месяцев 2016 года  на  территории Индустриального парка №1  запущено  5 новых предприятий (ТОО «</w:t>
      </w:r>
      <w:proofErr w:type="spellStart"/>
      <w:r w:rsidRPr="00F12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Ipek</w:t>
      </w:r>
      <w:proofErr w:type="spellEnd"/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2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Kagit</w:t>
      </w:r>
      <w:proofErr w:type="spellEnd"/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2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Asia</w:t>
      </w: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>» - производство бумажных изделий, ТОО «</w:t>
      </w:r>
      <w:r w:rsidRPr="00F12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GLB</w:t>
      </w: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производство железобетонных панелей, ТОО «Альфа </w:t>
      </w:r>
      <w:proofErr w:type="spellStart"/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>Логистикс</w:t>
      </w:r>
      <w:proofErr w:type="spellEnd"/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2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KZ</w:t>
      </w: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>» - складские помещения, ТОО «</w:t>
      </w:r>
      <w:proofErr w:type="spellStart"/>
      <w:r w:rsidRPr="00F12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Ztown</w:t>
      </w:r>
      <w:proofErr w:type="spellEnd"/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2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Development</w:t>
      </w: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производство </w:t>
      </w:r>
      <w:proofErr w:type="gramStart"/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>шприц-пробирок</w:t>
      </w:r>
      <w:proofErr w:type="gramEnd"/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забора крови, ТОО «</w:t>
      </w:r>
      <w:r w:rsidRPr="00F12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led</w:t>
      </w: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2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Solution</w:t>
      </w: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>» - производство осветительного оборудования).</w:t>
      </w:r>
    </w:p>
    <w:p w:rsidR="00F12A8F" w:rsidRPr="00F12A8F" w:rsidRDefault="00F12A8F" w:rsidP="00F12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До конца 2016 года на территории Индустриального парка №1 планируется запустить еще 5 проектов с объемом инвестиций 4,1 млрд. тенге.</w:t>
      </w:r>
    </w:p>
    <w:p w:rsidR="00F12A8F" w:rsidRPr="00F12A8F" w:rsidRDefault="00F12A8F" w:rsidP="00F12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Функционирование Индустриальных парков на территории СЭЗ «Астана – новый город» рассматривается как важное звено в реализации принципов открытой и </w:t>
      </w:r>
      <w:proofErr w:type="spellStart"/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>конкурентноспособной</w:t>
      </w:r>
      <w:proofErr w:type="spellEnd"/>
      <w:r w:rsidRPr="00F12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экономики страны, индустриально-инновационного развития с учетом действующих особо привлекательных преимуществ и льгот для потенциальных инвесторов, предусмотренных специальным таможенным и налоговым режимом. </w:t>
      </w:r>
    </w:p>
    <w:p w:rsidR="00F12A8F" w:rsidRPr="00F12A8F" w:rsidRDefault="00F12A8F" w:rsidP="00F12A8F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0032" w:rsidRPr="00F12A8F" w:rsidRDefault="00D20032" w:rsidP="00F12A8F">
      <w:pPr>
        <w:spacing w:after="0" w:line="240" w:lineRule="auto"/>
        <w:rPr>
          <w:rFonts w:ascii="Times New Roman" w:hAnsi="Times New Roman" w:cs="Times New Roman"/>
        </w:rPr>
      </w:pPr>
    </w:p>
    <w:sectPr w:rsidR="00D20032" w:rsidRPr="00F1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7D"/>
    <w:rsid w:val="005E517D"/>
    <w:rsid w:val="008A28D2"/>
    <w:rsid w:val="00D20032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8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A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A8F"/>
    <w:pPr>
      <w:spacing w:after="0" w:line="240" w:lineRule="auto"/>
    </w:pPr>
  </w:style>
  <w:style w:type="paragraph" w:customStyle="1" w:styleId="a4">
    <w:name w:val="Заголовок статьи"/>
    <w:basedOn w:val="3"/>
    <w:rsid w:val="00F12A8F"/>
    <w:pPr>
      <w:keepLines w:val="0"/>
      <w:spacing w:before="360" w:after="120" w:line="240" w:lineRule="auto"/>
      <w:outlineLvl w:val="1"/>
    </w:pPr>
    <w:rPr>
      <w:rFonts w:ascii="Times New Roman(K)" w:eastAsia="Times New Roman" w:hAnsi="Times New Roman(K)" w:cs="Times New Roman"/>
      <w:bCs w:val="0"/>
      <w:i/>
      <w:noProof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2A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8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A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A8F"/>
    <w:pPr>
      <w:spacing w:after="0" w:line="240" w:lineRule="auto"/>
    </w:pPr>
  </w:style>
  <w:style w:type="paragraph" w:customStyle="1" w:styleId="a4">
    <w:name w:val="Заголовок статьи"/>
    <w:basedOn w:val="3"/>
    <w:rsid w:val="00F12A8F"/>
    <w:pPr>
      <w:keepLines w:val="0"/>
      <w:spacing w:before="360" w:after="120" w:line="240" w:lineRule="auto"/>
      <w:outlineLvl w:val="1"/>
    </w:pPr>
    <w:rPr>
      <w:rFonts w:ascii="Times New Roman(K)" w:eastAsia="Times New Roman" w:hAnsi="Times New Roman(K)" w:cs="Times New Roman"/>
      <w:bCs w:val="0"/>
      <w:i/>
      <w:noProof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2A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Жасулан Мантаев Жандарбекулы</dc:creator>
  <cp:keywords/>
  <dc:description/>
  <cp:lastModifiedBy>Гаухар Керейбаева</cp:lastModifiedBy>
  <cp:revision>3</cp:revision>
  <dcterms:created xsi:type="dcterms:W3CDTF">2016-11-25T12:02:00Z</dcterms:created>
  <dcterms:modified xsi:type="dcterms:W3CDTF">2016-11-28T09:15:00Z</dcterms:modified>
</cp:coreProperties>
</file>