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FF02" w14:textId="77777777" w:rsidR="00B03BC1" w:rsidRDefault="00B3425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47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11398843" w14:textId="77777777" w:rsidTr="005A1DD6">
        <w:trPr>
          <w:trHeight w:val="2183"/>
        </w:trPr>
        <w:tc>
          <w:tcPr>
            <w:tcW w:w="4426" w:type="dxa"/>
          </w:tcPr>
          <w:p w14:paraId="15B2B48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03C3D5B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0AE9A17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3FE36A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1277CE6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19359B8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89C9C0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6B19A5E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51FEA36D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8E998" wp14:editId="0EB6385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30D0670A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460DA753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14D8F9F1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62F93D6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0EB5BB17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7F9C76C9" wp14:editId="3085EFA9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CD721F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143E0A6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2B228C0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6763BF1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78A7A70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52C0B70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463A539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46A5D612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631240EF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4E520D3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3CD171D0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4A07FDF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2FA60E6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10831E9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672D1A0D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84D48E7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7F29A23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111010DA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30633065" w14:textId="77777777" w:rsidR="00797C42" w:rsidRPr="006C27D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6C2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</w:t>
      </w:r>
    </w:p>
    <w:p w14:paraId="68446B2E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D0B168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bookmarkEnd w:id="1"/>
    <w:p w14:paraId="1832B9A0" w14:textId="77777777" w:rsidR="00E63AA9" w:rsidRPr="00371092" w:rsidRDefault="00E63AA9" w:rsidP="00E63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6D07F69B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0164195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финансовым управляющим </w:t>
      </w:r>
      <w:bookmarkStart w:id="3" w:name="_Hlk207374009"/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r w:rsidR="00EE0D6E">
        <w:rPr>
          <w:rFonts w:ascii="Times New Roman" w:hAnsi="Times New Roman"/>
          <w:sz w:val="28"/>
          <w:szCs w:val="28"/>
          <w:lang w:val="kk-KZ"/>
        </w:rPr>
        <w:t xml:space="preserve">у </w:t>
      </w:r>
      <w:bookmarkEnd w:id="3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bookmarkEnd w:id="2"/>
      <w:r w:rsidR="009C330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заявлению </w:t>
      </w:r>
      <w:r w:rsidR="00B51AB8" w:rsidRPr="00B51AB8">
        <w:rPr>
          <w:rFonts w:ascii="Times New Roman" w:eastAsia="Times New Roman" w:hAnsi="Times New Roman"/>
          <w:sz w:val="28"/>
          <w:szCs w:val="28"/>
          <w:lang w:val="kk-KZ" w:eastAsia="ru-RU"/>
        </w:rPr>
        <w:t>Тубаев</w:t>
      </w:r>
      <w:r w:rsidR="00B51AB8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B51AB8" w:rsidRPr="00B51AB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Темир</w:t>
      </w:r>
      <w:r w:rsidR="00B51AB8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B51AB8" w:rsidRPr="00B51AB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Алмазович</w:t>
      </w:r>
      <w:r w:rsidR="00B51AB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 </w:t>
      </w:r>
      <w:r w:rsidRPr="00FD3A31">
        <w:rPr>
          <w:rFonts w:ascii="Times New Roman" w:hAnsi="Times New Roman"/>
          <w:sz w:val="28"/>
          <w:szCs w:val="28"/>
        </w:rPr>
        <w:t xml:space="preserve">ИИН </w:t>
      </w:r>
      <w:r w:rsidR="00B51AB8" w:rsidRPr="00B51AB8">
        <w:rPr>
          <w:rStyle w:val="docdata"/>
          <w:rFonts w:ascii="Times New Roman" w:hAnsi="Times New Roman"/>
          <w:color w:val="000000" w:themeColor="text1"/>
          <w:sz w:val="28"/>
          <w:szCs w:val="28"/>
          <w:lang w:val="kk-KZ"/>
        </w:rPr>
        <w:t>860406300937</w:t>
      </w:r>
      <w:r w:rsidRPr="0078388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658C7D16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40164208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4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9A79AAB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управляющему </w:t>
      </w:r>
      <w:bookmarkStart w:id="5" w:name="_Hlk207374045"/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ой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bookmarkEnd w:id="5"/>
      <w:r w:rsidR="00EE0D6E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0DE57E9F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38374DD6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14:paraId="3CB1EDCC" w14:textId="77777777" w:rsidR="00E63AA9" w:rsidRPr="00371092" w:rsidRDefault="00E63AA9" w:rsidP="00E6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0FC89E6" w14:textId="77777777" w:rsidR="00E63AA9" w:rsidRPr="00371092" w:rsidRDefault="00E63AA9" w:rsidP="00E6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342E76A" w14:textId="77777777" w:rsidR="00E63AA9" w:rsidRPr="00371092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6C27D2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14:paraId="78B4A373" w14:textId="77777777" w:rsidR="00E63AA9" w:rsidRPr="005D2D49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4EF59BB" w14:textId="77777777" w:rsidR="00E63AA9" w:rsidRPr="00F53E91" w:rsidRDefault="00E63AA9" w:rsidP="00E63AA9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D522497" w14:textId="77777777" w:rsidR="007A3387" w:rsidRPr="00F53E91" w:rsidRDefault="007A3387" w:rsidP="007A3387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3527D89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4EA6D1F3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70D147AB" w14:textId="77777777" w:rsidR="00C73625" w:rsidRDefault="00C73625"/>
    <w:p w14:paraId="27B756A5" w14:textId="77777777" w:rsidR="00356DEA" w:rsidRDefault="00B3425D">
      <w:pPr>
        <w:rPr>
          <w:lang w:val="en-US"/>
        </w:rPr>
      </w:pPr>
    </w:p>
    <w:p w14:paraId="3F83C498" w14:textId="77777777" w:rsidR="00B03BC1" w:rsidRDefault="00B3425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3D19CE17" w14:textId="77777777" w:rsidR="00B03BC1" w:rsidRDefault="00B3425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14:paraId="22041E27" w14:textId="77777777" w:rsidR="00B03BC1" w:rsidRDefault="00B3425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10:12 Абжанова Асель Жарылгасыновна</w:t>
      </w:r>
    </w:p>
    <w:p w14:paraId="130570D3" w14:textId="77777777" w:rsidR="00B03BC1" w:rsidRDefault="00B3425D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52C5FA09" w14:textId="77777777" w:rsidR="00B03BC1" w:rsidRDefault="00B3425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10:19 Амангелді Ғалымжан Төрегелдіұлы</w:t>
      </w:r>
    </w:p>
    <w:p w14:paraId="10160BA1" w14:textId="77777777" w:rsidR="00B03BC1" w:rsidRDefault="00B3425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D47FCF0" wp14:editId="6DBF5528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BC1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10BD" w14:textId="77777777" w:rsidR="00B3425D" w:rsidRDefault="00B3425D" w:rsidP="00FB1918">
      <w:pPr>
        <w:spacing w:after="0" w:line="240" w:lineRule="auto"/>
      </w:pPr>
      <w:r>
        <w:separator/>
      </w:r>
    </w:p>
  </w:endnote>
  <w:endnote w:type="continuationSeparator" w:id="0">
    <w:p w14:paraId="2AD62162" w14:textId="77777777" w:rsidR="00B3425D" w:rsidRDefault="00B3425D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2902D636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20138C87" w14:textId="77777777" w:rsidR="00B03BC1" w:rsidRPr="00AC16FB" w:rsidRDefault="00B3425D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12.01.2026 12:53.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7DAD473D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6CE08DD0" w14:textId="77777777" w:rsidR="00AC16FB" w:rsidRPr="00AC16FB" w:rsidRDefault="00B3425D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F0BF" w14:textId="77777777" w:rsidR="00B3425D" w:rsidRDefault="00B3425D" w:rsidP="00FB1918">
      <w:pPr>
        <w:spacing w:after="0" w:line="240" w:lineRule="auto"/>
      </w:pPr>
      <w:r>
        <w:separator/>
      </w:r>
    </w:p>
  </w:footnote>
  <w:footnote w:type="continuationSeparator" w:id="0">
    <w:p w14:paraId="0907164E" w14:textId="77777777" w:rsidR="00B3425D" w:rsidRDefault="00B3425D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B819" w14:textId="77777777" w:rsidR="003D52A9" w:rsidRDefault="00B3425D">
    <w:pPr>
      <w:pStyle w:val="a3"/>
    </w:pPr>
    <w:r>
      <w:rPr>
        <w:noProof/>
      </w:rPr>
      <w:pict w14:anchorId="59AB2D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4357D"/>
    <w:rsid w:val="000B61DD"/>
    <w:rsid w:val="001E7BFF"/>
    <w:rsid w:val="002250DA"/>
    <w:rsid w:val="004D6DD5"/>
    <w:rsid w:val="0066682D"/>
    <w:rsid w:val="006C27D2"/>
    <w:rsid w:val="00732F07"/>
    <w:rsid w:val="00797C42"/>
    <w:rsid w:val="007A3387"/>
    <w:rsid w:val="00886BC1"/>
    <w:rsid w:val="009600A0"/>
    <w:rsid w:val="009C330D"/>
    <w:rsid w:val="00AC1647"/>
    <w:rsid w:val="00B03BC1"/>
    <w:rsid w:val="00B3425D"/>
    <w:rsid w:val="00B51AB8"/>
    <w:rsid w:val="00B549B8"/>
    <w:rsid w:val="00B618F7"/>
    <w:rsid w:val="00BC2C6E"/>
    <w:rsid w:val="00C132B3"/>
    <w:rsid w:val="00C73625"/>
    <w:rsid w:val="00D565B3"/>
    <w:rsid w:val="00D8170C"/>
    <w:rsid w:val="00DD033D"/>
    <w:rsid w:val="00E54925"/>
    <w:rsid w:val="00E63AA9"/>
    <w:rsid w:val="00EE0D6E"/>
    <w:rsid w:val="00F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EAC6C8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260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F5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2</cp:revision>
  <dcterms:created xsi:type="dcterms:W3CDTF">2026-01-12T07:55:00Z</dcterms:created>
  <dcterms:modified xsi:type="dcterms:W3CDTF">2026-01-12T07:55:00Z</dcterms:modified>
</cp:coreProperties>
</file>