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50" w:rsidRPr="00B862D9" w:rsidRDefault="00B25C67" w:rsidP="006B26A5">
      <w:pPr>
        <w:rPr>
          <w:lang w:val="kk-KZ"/>
        </w:rPr>
      </w:pPr>
      <w:r>
        <w:rPr>
          <w:lang w:val="kk-KZ"/>
        </w:rPr>
        <w:t xml:space="preserve"> </w:t>
      </w:r>
      <w:r w:rsidR="00551351">
        <w:rPr>
          <w:lang w:val="kk-KZ"/>
        </w:rPr>
        <w:t xml:space="preserve">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BC41FE">
        <w:rPr>
          <w:lang w:val="kk-KZ"/>
        </w:rPr>
        <w:t>Астане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proofErr w:type="gramStart"/>
      <w:r w:rsidRPr="00B76F1E">
        <w:t>для</w:t>
      </w:r>
      <w:proofErr w:type="gramEnd"/>
      <w:r w:rsidRPr="00B76F1E">
        <w:t xml:space="preserve"> занятия </w:t>
      </w:r>
      <w:r>
        <w:rPr>
          <w:lang w:val="kk-KZ"/>
        </w:rPr>
        <w:t xml:space="preserve">вакантной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proofErr w:type="gramStart"/>
      <w:r w:rsidRPr="00B76F1E">
        <w:t>должност</w:t>
      </w:r>
      <w:proofErr w:type="spellEnd"/>
      <w:r w:rsidR="007F1BEE">
        <w:rPr>
          <w:lang w:val="kk-KZ"/>
        </w:rPr>
        <w:t>и</w:t>
      </w:r>
      <w:proofErr w:type="gramEnd"/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527594">
        <w:rPr>
          <w:color w:val="000000"/>
        </w:rPr>
        <w:t>03</w:t>
      </w:r>
      <w:bookmarkStart w:id="0" w:name="_GoBack"/>
      <w:bookmarkEnd w:id="0"/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527594">
        <w:rPr>
          <w:color w:val="000000"/>
          <w:lang w:val="kk-KZ"/>
        </w:rPr>
        <w:t>января</w:t>
      </w:r>
      <w:r w:rsidR="000E593E">
        <w:rPr>
          <w:color w:val="000000"/>
          <w:lang w:val="kk-KZ"/>
        </w:rPr>
        <w:t xml:space="preserve"> </w:t>
      </w:r>
      <w:r w:rsidRPr="00B76F1E">
        <w:rPr>
          <w:color w:val="000000"/>
        </w:rPr>
        <w:t>20</w:t>
      </w:r>
      <w:r>
        <w:rPr>
          <w:color w:val="000000"/>
          <w:lang w:val="kk-KZ"/>
        </w:rPr>
        <w:t>2</w:t>
      </w:r>
      <w:r w:rsidR="00527594">
        <w:rPr>
          <w:color w:val="000000"/>
          <w:lang w:val="kk-KZ"/>
        </w:rPr>
        <w:t>4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proofErr w:type="gramStart"/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proofErr w:type="gramEnd"/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</w:t>
      </w:r>
      <w:r w:rsidR="00BC41F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общего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конкурса среди государственных 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должност</w:t>
      </w:r>
      <w:r w:rsidR="00BC41FE">
        <w:rPr>
          <w:rFonts w:ascii="Times New Roman" w:hAnsi="Times New Roman" w:cs="Times New Roman"/>
          <w:bCs w:val="0"/>
          <w:color w:val="auto"/>
          <w:sz w:val="28"/>
          <w:szCs w:val="28"/>
        </w:rPr>
        <w:t>и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r w:rsidR="00BC41FE">
        <w:rPr>
          <w:rFonts w:ascii="Times New Roman" w:hAnsi="Times New Roman" w:cs="Times New Roman"/>
          <w:color w:val="auto"/>
          <w:sz w:val="28"/>
          <w:szCs w:val="28"/>
          <w:lang w:val="kk-KZ"/>
        </w:rPr>
        <w:t>Астане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E2E50" w:rsidRPr="00F76061" w:rsidTr="00E12FF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595569" w:rsidP="005275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Главный специалист </w:t>
            </w:r>
            <w:r w:rsidR="00BB000B" w:rsidRPr="00BB000B">
              <w:rPr>
                <w:b/>
                <w:sz w:val="28"/>
                <w:szCs w:val="28"/>
              </w:rPr>
              <w:t xml:space="preserve"> отдела </w:t>
            </w:r>
            <w:r w:rsidR="00527594">
              <w:rPr>
                <w:b/>
                <w:color w:val="000000"/>
                <w:sz w:val="28"/>
                <w:szCs w:val="28"/>
                <w:lang w:val="kk-KZ"/>
              </w:rPr>
              <w:t>администрирования юридических лиц</w:t>
            </w:r>
            <w:r w:rsidR="00BB000B" w:rsidRPr="000E593E">
              <w:rPr>
                <w:b/>
                <w:sz w:val="28"/>
                <w:szCs w:val="28"/>
              </w:rPr>
              <w:t>,</w:t>
            </w:r>
            <w:r w:rsidR="00BB000B" w:rsidRPr="00BB000B">
              <w:rPr>
                <w:b/>
                <w:sz w:val="28"/>
                <w:szCs w:val="28"/>
              </w:rPr>
              <w:t xml:space="preserve"> категория С-R-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 w:rsidR="003F1394"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0E593E" w:rsidRDefault="00527594" w:rsidP="005513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Мансуров Темирлан Жалелович</w:t>
            </w:r>
          </w:p>
        </w:tc>
      </w:tr>
      <w:tr w:rsidR="003A28CD" w:rsidRPr="00F76061" w:rsidTr="00BF2F8A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CD" w:rsidRPr="000E593E" w:rsidRDefault="00527594" w:rsidP="00527594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Ведущий</w:t>
            </w:r>
            <w:r w:rsidR="003A28CD">
              <w:rPr>
                <w:b/>
                <w:color w:val="000000"/>
                <w:sz w:val="28"/>
                <w:szCs w:val="28"/>
                <w:lang w:val="kk-KZ"/>
              </w:rPr>
              <w:t xml:space="preserve"> специалист отдела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администрирования косвенных налогов</w:t>
            </w:r>
            <w:r w:rsidR="003A28CD">
              <w:rPr>
                <w:b/>
                <w:color w:val="000000"/>
                <w:sz w:val="28"/>
                <w:szCs w:val="28"/>
                <w:lang w:val="kk-KZ"/>
              </w:rPr>
              <w:t xml:space="preserve">, </w:t>
            </w:r>
            <w:r w:rsidR="003A28CD" w:rsidRPr="00BB000B">
              <w:rPr>
                <w:b/>
                <w:sz w:val="28"/>
                <w:szCs w:val="28"/>
              </w:rPr>
              <w:t>С-R-</w:t>
            </w:r>
            <w:r>
              <w:rPr>
                <w:b/>
                <w:sz w:val="28"/>
                <w:szCs w:val="28"/>
                <w:lang w:val="kk-KZ"/>
              </w:rPr>
              <w:t>5</w:t>
            </w:r>
            <w:r w:rsidR="003A28CD" w:rsidRPr="003F1394">
              <w:rPr>
                <w:b/>
                <w:sz w:val="28"/>
                <w:szCs w:val="28"/>
              </w:rPr>
              <w:t>, 1 единица</w:t>
            </w:r>
          </w:p>
        </w:tc>
      </w:tr>
      <w:tr w:rsidR="00551351" w:rsidRPr="00F76061" w:rsidTr="00BF2F8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551351" w:rsidP="00BF2F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527594" w:rsidRDefault="00527594" w:rsidP="00551351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Қайырханов Әділет Сакенұлы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527594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F7295"/>
    <w:rsid w:val="00260881"/>
    <w:rsid w:val="002B5EC6"/>
    <w:rsid w:val="003A28CD"/>
    <w:rsid w:val="003F1394"/>
    <w:rsid w:val="003F47A3"/>
    <w:rsid w:val="00474EB8"/>
    <w:rsid w:val="004841F0"/>
    <w:rsid w:val="00527594"/>
    <w:rsid w:val="00551351"/>
    <w:rsid w:val="00595569"/>
    <w:rsid w:val="006B26A5"/>
    <w:rsid w:val="006C2C85"/>
    <w:rsid w:val="00717FAC"/>
    <w:rsid w:val="00780DEC"/>
    <w:rsid w:val="007F1BEE"/>
    <w:rsid w:val="00915870"/>
    <w:rsid w:val="00994D85"/>
    <w:rsid w:val="009A6854"/>
    <w:rsid w:val="00A94017"/>
    <w:rsid w:val="00B0510B"/>
    <w:rsid w:val="00B25C67"/>
    <w:rsid w:val="00B269B0"/>
    <w:rsid w:val="00B343CD"/>
    <w:rsid w:val="00BB000B"/>
    <w:rsid w:val="00BC41FE"/>
    <w:rsid w:val="00CE2E50"/>
    <w:rsid w:val="00D23F6F"/>
    <w:rsid w:val="00D43C91"/>
    <w:rsid w:val="00DB20FF"/>
    <w:rsid w:val="00E00821"/>
    <w:rsid w:val="00F83346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E8167-086B-4E29-A1EC-2F1F7608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Касымжанова Арайлым</cp:lastModifiedBy>
  <cp:revision>2</cp:revision>
  <dcterms:created xsi:type="dcterms:W3CDTF">2024-01-04T06:57:00Z</dcterms:created>
  <dcterms:modified xsi:type="dcterms:W3CDTF">2024-01-04T06:57:00Z</dcterms:modified>
</cp:coreProperties>
</file>