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87" w:rsidRDefault="006E0802" w:rsidP="00582113">
      <w:pPr>
        <w:spacing w:after="0" w:line="240" w:lineRule="auto"/>
        <w:ind w:firstLine="709"/>
        <w:jc w:val="center"/>
        <w:rPr>
          <w:rFonts w:ascii="Times New Roman" w:hAnsi="Times New Roman"/>
          <w:b/>
          <w:sz w:val="24"/>
          <w:szCs w:val="24"/>
          <w:lang w:val="kk-KZ"/>
        </w:rPr>
      </w:pPr>
      <w:proofErr w:type="spellStart"/>
      <w:r>
        <w:rPr>
          <w:rFonts w:ascii="Times New Roman" w:hAnsi="Times New Roman"/>
          <w:b/>
          <w:sz w:val="24"/>
          <w:szCs w:val="24"/>
        </w:rPr>
        <w:t>Базарлар</w:t>
      </w:r>
      <w:proofErr w:type="spellEnd"/>
      <w:r>
        <w:rPr>
          <w:rFonts w:ascii="Times New Roman" w:hAnsi="Times New Roman"/>
          <w:b/>
          <w:sz w:val="24"/>
          <w:szCs w:val="24"/>
        </w:rPr>
        <w:t xml:space="preserve"> мен </w:t>
      </w:r>
      <w:proofErr w:type="spellStart"/>
      <w:r>
        <w:rPr>
          <w:rFonts w:ascii="Times New Roman" w:hAnsi="Times New Roman"/>
          <w:b/>
          <w:sz w:val="24"/>
          <w:szCs w:val="24"/>
        </w:rPr>
        <w:t>сауда</w:t>
      </w:r>
      <w:proofErr w:type="spellEnd"/>
      <w:r>
        <w:rPr>
          <w:rFonts w:ascii="Times New Roman" w:hAnsi="Times New Roman"/>
          <w:b/>
          <w:sz w:val="24"/>
          <w:szCs w:val="24"/>
        </w:rPr>
        <w:t xml:space="preserve"> </w:t>
      </w:r>
      <w:r>
        <w:rPr>
          <w:rFonts w:ascii="Times New Roman" w:hAnsi="Times New Roman"/>
          <w:b/>
          <w:sz w:val="24"/>
          <w:szCs w:val="24"/>
          <w:lang w:val="kk-KZ"/>
        </w:rPr>
        <w:t>үйлерінде жұмыс істей</w:t>
      </w:r>
      <w:r w:rsidR="00387483">
        <w:rPr>
          <w:rFonts w:ascii="Times New Roman" w:hAnsi="Times New Roman"/>
          <w:b/>
          <w:sz w:val="24"/>
          <w:szCs w:val="24"/>
          <w:lang w:val="kk-KZ"/>
        </w:rPr>
        <w:t xml:space="preserve">тін жеке кәсіпкерлердің сатып </w:t>
      </w:r>
      <w:proofErr w:type="gramStart"/>
      <w:r w:rsidR="00387483">
        <w:rPr>
          <w:rFonts w:ascii="Times New Roman" w:hAnsi="Times New Roman"/>
          <w:b/>
          <w:sz w:val="24"/>
          <w:szCs w:val="24"/>
          <w:lang w:val="kk-KZ"/>
        </w:rPr>
        <w:t>алушылар</w:t>
      </w:r>
      <w:proofErr w:type="gramEnd"/>
      <w:r w:rsidR="00387483">
        <w:rPr>
          <w:rFonts w:ascii="Times New Roman" w:hAnsi="Times New Roman"/>
          <w:b/>
          <w:sz w:val="24"/>
          <w:szCs w:val="24"/>
          <w:lang w:val="kk-KZ"/>
        </w:rPr>
        <w:t>ға арналған бастапқы құжаттарға қатысты сұрақтар бойынша жаднама</w:t>
      </w:r>
    </w:p>
    <w:p w:rsidR="00387483" w:rsidRPr="006E0802" w:rsidRDefault="00387483" w:rsidP="00582113">
      <w:pPr>
        <w:spacing w:after="0" w:line="240" w:lineRule="auto"/>
        <w:ind w:firstLine="709"/>
        <w:jc w:val="center"/>
        <w:rPr>
          <w:rFonts w:ascii="Times New Roman" w:hAnsi="Times New Roman"/>
          <w:b/>
          <w:sz w:val="24"/>
          <w:szCs w:val="24"/>
          <w:lang w:val="kk-KZ"/>
        </w:rPr>
      </w:pPr>
    </w:p>
    <w:p w:rsidR="00387483" w:rsidRDefault="00387483" w:rsidP="007C3F55">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Шағын және орта бизнеске қолайлы жағдай туғызу мақсатында, жеке кәсіпкерлердің жекелеген категориялары (әрі қарай ЖК) салық есебін жүргізу тәртібін бекітумен қатар бухгалтерлік есеп пен қаржылық есеп жүргізуден босатылған. </w:t>
      </w:r>
    </w:p>
    <w:p w:rsidR="00387483" w:rsidRDefault="00387483" w:rsidP="007C3F55">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Патент және оңтайландырылған декларация негізінде арнайы салық режимі</w:t>
      </w:r>
      <w:r w:rsidR="00573D42">
        <w:rPr>
          <w:rFonts w:ascii="Times New Roman" w:hAnsi="Times New Roman"/>
          <w:sz w:val="24"/>
          <w:szCs w:val="24"/>
          <w:lang w:val="kk-KZ"/>
        </w:rPr>
        <w:t>н қолданатын және қосымша құн салығы</w:t>
      </w:r>
      <w:r w:rsidR="00B43AC5">
        <w:rPr>
          <w:rFonts w:ascii="Times New Roman" w:hAnsi="Times New Roman"/>
          <w:sz w:val="24"/>
          <w:szCs w:val="24"/>
          <w:lang w:val="kk-KZ"/>
        </w:rPr>
        <w:t xml:space="preserve"> (ҚҚН)</w:t>
      </w:r>
      <w:r w:rsidR="00573D42">
        <w:rPr>
          <w:rFonts w:ascii="Times New Roman" w:hAnsi="Times New Roman"/>
          <w:sz w:val="24"/>
          <w:szCs w:val="24"/>
          <w:lang w:val="kk-KZ"/>
        </w:rPr>
        <w:t xml:space="preserve"> бойынша тіркеу есебіне тіркелмеген шағын бизнес субъектілері болып табылады.</w:t>
      </w:r>
    </w:p>
    <w:p w:rsidR="00573D42" w:rsidRDefault="00573D42" w:rsidP="007C3F55">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ҚР Салық Кодексінің 56 бабына сәйкес, салық есебі – бұл салық төлеушінің (салық агенті) есеп құжаттарын Салық кодексінде көрсетілген талаптарға сай жүргізу процессі, салық салу нысандары туралы ақпаратты жалпылау мен жүйелендіру, сонымен қатар салық пен бюджетке төленетін өзге де төлемдерді есептеу және салық есебін толтыру.</w:t>
      </w:r>
    </w:p>
    <w:p w:rsidR="000D194F" w:rsidRDefault="00573D42" w:rsidP="007C3F55">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ҚР Салық Кодексінің 56 бабының 6 бөлімі 1-1 тармағына сәйкес </w:t>
      </w:r>
      <w:r w:rsidR="000D194F">
        <w:rPr>
          <w:rFonts w:ascii="Times New Roman" w:hAnsi="Times New Roman"/>
          <w:sz w:val="24"/>
          <w:szCs w:val="24"/>
          <w:lang w:val="kk-KZ"/>
        </w:rPr>
        <w:t>ЖК арналған  бухгалтерлік есеп пен қаржылық есеп жасамайтын есеп құжаттары бастапқы есеп құжаттары болып есептеледі.</w:t>
      </w:r>
    </w:p>
    <w:p w:rsidR="002718A2" w:rsidRDefault="000D194F" w:rsidP="007C3F55">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ҚР Салық </w:t>
      </w:r>
      <w:r w:rsidR="00B43AC5">
        <w:rPr>
          <w:rFonts w:ascii="Times New Roman" w:hAnsi="Times New Roman"/>
          <w:sz w:val="24"/>
          <w:szCs w:val="24"/>
          <w:lang w:val="kk-KZ"/>
        </w:rPr>
        <w:t>К</w:t>
      </w:r>
      <w:r>
        <w:rPr>
          <w:rFonts w:ascii="Times New Roman" w:hAnsi="Times New Roman"/>
          <w:sz w:val="24"/>
          <w:szCs w:val="24"/>
          <w:lang w:val="kk-KZ"/>
        </w:rPr>
        <w:t xml:space="preserve">одексінің 60-1 бабымен бекітілгендей, бастапқы есеп құжаты – бұл қағаз немесе электронды түрде берілетін </w:t>
      </w:r>
      <w:r w:rsidR="00B43AC5">
        <w:rPr>
          <w:rFonts w:ascii="Times New Roman" w:hAnsi="Times New Roman"/>
          <w:sz w:val="24"/>
          <w:szCs w:val="24"/>
          <w:lang w:val="kk-KZ"/>
        </w:rPr>
        <w:t xml:space="preserve">қаржы </w:t>
      </w:r>
      <w:r>
        <w:rPr>
          <w:rFonts w:ascii="Times New Roman" w:hAnsi="Times New Roman"/>
          <w:sz w:val="24"/>
          <w:szCs w:val="24"/>
          <w:lang w:val="kk-KZ"/>
        </w:rPr>
        <w:t>операция</w:t>
      </w:r>
      <w:r w:rsidR="00685D70">
        <w:rPr>
          <w:rFonts w:ascii="Times New Roman" w:hAnsi="Times New Roman"/>
          <w:sz w:val="24"/>
          <w:szCs w:val="24"/>
          <w:lang w:val="kk-KZ"/>
        </w:rPr>
        <w:t>сы</w:t>
      </w:r>
      <w:r>
        <w:rPr>
          <w:rFonts w:ascii="Times New Roman" w:hAnsi="Times New Roman"/>
          <w:sz w:val="24"/>
          <w:szCs w:val="24"/>
          <w:lang w:val="kk-KZ"/>
        </w:rPr>
        <w:t xml:space="preserve">ның жүргізілгендігін </w:t>
      </w:r>
      <w:r w:rsidR="00685D70">
        <w:rPr>
          <w:rFonts w:ascii="Times New Roman" w:hAnsi="Times New Roman"/>
          <w:sz w:val="24"/>
          <w:szCs w:val="24"/>
          <w:lang w:val="kk-KZ"/>
        </w:rPr>
        <w:t>растайтын куәлік.</w:t>
      </w:r>
      <w:r w:rsidR="002718A2">
        <w:rPr>
          <w:rFonts w:ascii="Times New Roman" w:hAnsi="Times New Roman"/>
          <w:sz w:val="24"/>
          <w:szCs w:val="24"/>
          <w:lang w:val="kk-KZ"/>
        </w:rPr>
        <w:t xml:space="preserve"> </w:t>
      </w:r>
      <w:r w:rsidR="00685D70">
        <w:rPr>
          <w:rFonts w:ascii="Times New Roman" w:hAnsi="Times New Roman"/>
          <w:sz w:val="24"/>
          <w:szCs w:val="24"/>
          <w:lang w:val="kk-KZ"/>
        </w:rPr>
        <w:t>О</w:t>
      </w:r>
      <w:r w:rsidR="002718A2">
        <w:rPr>
          <w:rFonts w:ascii="Times New Roman" w:hAnsi="Times New Roman"/>
          <w:sz w:val="24"/>
          <w:szCs w:val="24"/>
          <w:lang w:val="kk-KZ"/>
        </w:rPr>
        <w:t>сы куәліктің негізінде салық есебі жүргізіледі.</w:t>
      </w:r>
    </w:p>
    <w:p w:rsidR="002718A2" w:rsidRDefault="000D194F" w:rsidP="002718A2">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 </w:t>
      </w:r>
      <w:r w:rsidR="002718A2">
        <w:rPr>
          <w:rFonts w:ascii="Times New Roman" w:hAnsi="Times New Roman"/>
          <w:sz w:val="24"/>
          <w:szCs w:val="24"/>
          <w:lang w:val="kk-KZ"/>
        </w:rPr>
        <w:t>Тауар сату мен қызмет көрсетуде міндетті операциялар:</w:t>
      </w:r>
    </w:p>
    <w:p w:rsidR="002718A2" w:rsidRPr="00685D70" w:rsidRDefault="002718A2" w:rsidP="00685D70">
      <w:pPr>
        <w:pStyle w:val="a5"/>
        <w:numPr>
          <w:ilvl w:val="0"/>
          <w:numId w:val="3"/>
        </w:numPr>
        <w:spacing w:after="0" w:line="240" w:lineRule="auto"/>
        <w:jc w:val="both"/>
        <w:rPr>
          <w:rFonts w:ascii="Times New Roman" w:hAnsi="Times New Roman"/>
          <w:sz w:val="24"/>
          <w:szCs w:val="24"/>
          <w:lang w:val="kk-KZ"/>
        </w:rPr>
      </w:pPr>
      <w:r w:rsidRPr="00685D70">
        <w:rPr>
          <w:rFonts w:ascii="Times New Roman" w:hAnsi="Times New Roman"/>
          <w:sz w:val="24"/>
          <w:szCs w:val="24"/>
          <w:lang w:val="kk-KZ"/>
        </w:rPr>
        <w:t>Сатып алушымен келісім-шартқа отыру. Егер сатып алушы тұрақты болса, бірнеше мәмілеге бір келісім-шарт жасап, алдағы сауда қарым-қатынасы туралы келісіп алуға болады. (есеп тәртібі, тауар жіберу, қызмет көрсету мен қызмет көрсету шарттары)</w:t>
      </w:r>
      <w:r w:rsidR="00685D70">
        <w:rPr>
          <w:rFonts w:ascii="Times New Roman" w:hAnsi="Times New Roman"/>
          <w:sz w:val="24"/>
          <w:szCs w:val="24"/>
          <w:lang w:val="kk-KZ"/>
        </w:rPr>
        <w:t>;</w:t>
      </w:r>
    </w:p>
    <w:p w:rsidR="002718A2" w:rsidRPr="00685D70" w:rsidRDefault="002718A2" w:rsidP="00685D70">
      <w:pPr>
        <w:pStyle w:val="a5"/>
        <w:numPr>
          <w:ilvl w:val="0"/>
          <w:numId w:val="3"/>
        </w:numPr>
        <w:spacing w:after="0" w:line="240" w:lineRule="auto"/>
        <w:jc w:val="both"/>
        <w:rPr>
          <w:rFonts w:ascii="Times New Roman" w:hAnsi="Times New Roman"/>
          <w:sz w:val="24"/>
          <w:szCs w:val="24"/>
          <w:lang w:val="kk-KZ"/>
        </w:rPr>
      </w:pPr>
      <w:r w:rsidRPr="00685D70">
        <w:rPr>
          <w:rFonts w:ascii="Times New Roman" w:hAnsi="Times New Roman"/>
          <w:sz w:val="24"/>
          <w:szCs w:val="24"/>
          <w:lang w:val="kk-KZ"/>
        </w:rPr>
        <w:t xml:space="preserve">Сатып алушыға шот-фактура </w:t>
      </w:r>
      <w:r w:rsidR="00685D70">
        <w:rPr>
          <w:rFonts w:ascii="Times New Roman" w:hAnsi="Times New Roman"/>
          <w:sz w:val="24"/>
          <w:szCs w:val="24"/>
          <w:lang w:val="kk-KZ"/>
        </w:rPr>
        <w:t>жазып беру</w:t>
      </w:r>
      <w:r w:rsidRPr="00685D70">
        <w:rPr>
          <w:rFonts w:ascii="Times New Roman" w:hAnsi="Times New Roman"/>
          <w:sz w:val="24"/>
          <w:szCs w:val="24"/>
          <w:lang w:val="kk-KZ"/>
        </w:rPr>
        <w:t>;</w:t>
      </w:r>
    </w:p>
    <w:p w:rsidR="00C41766" w:rsidRPr="00685D70" w:rsidRDefault="00C41766" w:rsidP="00685D70">
      <w:pPr>
        <w:pStyle w:val="a5"/>
        <w:numPr>
          <w:ilvl w:val="0"/>
          <w:numId w:val="3"/>
        </w:numPr>
        <w:spacing w:after="0" w:line="240" w:lineRule="auto"/>
        <w:jc w:val="both"/>
        <w:rPr>
          <w:rFonts w:ascii="Times New Roman" w:hAnsi="Times New Roman"/>
          <w:sz w:val="24"/>
          <w:szCs w:val="24"/>
          <w:lang w:val="kk-KZ"/>
        </w:rPr>
      </w:pPr>
      <w:r w:rsidRPr="00685D70">
        <w:rPr>
          <w:rFonts w:ascii="Times New Roman" w:hAnsi="Times New Roman"/>
          <w:sz w:val="24"/>
          <w:szCs w:val="24"/>
          <w:lang w:val="kk-KZ"/>
        </w:rPr>
        <w:t>Сатып алушының шотты төлеуі. Егер тауар құны қолма-қол қаражат арқылы төле</w:t>
      </w:r>
      <w:r w:rsidR="00685D70">
        <w:rPr>
          <w:rFonts w:ascii="Times New Roman" w:hAnsi="Times New Roman"/>
          <w:sz w:val="24"/>
          <w:szCs w:val="24"/>
          <w:lang w:val="kk-KZ"/>
        </w:rPr>
        <w:t>н</w:t>
      </w:r>
      <w:r w:rsidRPr="00685D70">
        <w:rPr>
          <w:rFonts w:ascii="Times New Roman" w:hAnsi="Times New Roman"/>
          <w:sz w:val="24"/>
          <w:szCs w:val="24"/>
          <w:lang w:val="kk-KZ"/>
        </w:rPr>
        <w:t>се, тауарды қамтамасыз етуші кассалық, тауар че</w:t>
      </w:r>
      <w:r w:rsidR="00685D70">
        <w:rPr>
          <w:rFonts w:ascii="Times New Roman" w:hAnsi="Times New Roman"/>
          <w:sz w:val="24"/>
          <w:szCs w:val="24"/>
          <w:lang w:val="kk-KZ"/>
        </w:rPr>
        <w:t>гін</w:t>
      </w:r>
      <w:r w:rsidRPr="00685D70">
        <w:rPr>
          <w:rFonts w:ascii="Times New Roman" w:hAnsi="Times New Roman"/>
          <w:sz w:val="24"/>
          <w:szCs w:val="24"/>
          <w:lang w:val="kk-KZ"/>
        </w:rPr>
        <w:t xml:space="preserve"> беруі тиіс. Егер тауардың ақысы қолма-қол қаражатпен төленбесе, сатып алушыға банк арқылы куәландырылған төлем құжаты беріледі.</w:t>
      </w:r>
    </w:p>
    <w:p w:rsidR="00C41766" w:rsidRPr="00685D70" w:rsidRDefault="00C41766" w:rsidP="00685D70">
      <w:pPr>
        <w:pStyle w:val="a5"/>
        <w:numPr>
          <w:ilvl w:val="0"/>
          <w:numId w:val="3"/>
        </w:numPr>
        <w:spacing w:after="0" w:line="240" w:lineRule="auto"/>
        <w:jc w:val="both"/>
        <w:rPr>
          <w:rFonts w:ascii="Times New Roman" w:hAnsi="Times New Roman"/>
          <w:sz w:val="24"/>
          <w:szCs w:val="24"/>
          <w:lang w:val="kk-KZ"/>
        </w:rPr>
      </w:pPr>
      <w:r w:rsidRPr="00685D70">
        <w:rPr>
          <w:rFonts w:ascii="Times New Roman" w:hAnsi="Times New Roman"/>
          <w:sz w:val="24"/>
          <w:szCs w:val="24"/>
          <w:lang w:val="kk-KZ"/>
        </w:rPr>
        <w:t>Сатып алушыға тауарын тиеп, керек жерге жөнелту. Тауарды қамтамасыз етуші жүкқұжат пен шот-фактура беруі тиіс.</w:t>
      </w:r>
    </w:p>
    <w:p w:rsidR="00C41766" w:rsidRPr="00685D70" w:rsidRDefault="00C41766" w:rsidP="00685D70">
      <w:pPr>
        <w:pStyle w:val="a5"/>
        <w:numPr>
          <w:ilvl w:val="0"/>
          <w:numId w:val="3"/>
        </w:numPr>
        <w:spacing w:after="0" w:line="240" w:lineRule="auto"/>
        <w:jc w:val="both"/>
        <w:rPr>
          <w:rFonts w:ascii="Times New Roman" w:hAnsi="Times New Roman"/>
          <w:sz w:val="24"/>
          <w:szCs w:val="24"/>
          <w:lang w:val="kk-KZ"/>
        </w:rPr>
      </w:pPr>
      <w:r w:rsidRPr="00685D70">
        <w:rPr>
          <w:rFonts w:ascii="Times New Roman" w:hAnsi="Times New Roman"/>
          <w:sz w:val="24"/>
          <w:szCs w:val="24"/>
          <w:lang w:val="kk-KZ"/>
        </w:rPr>
        <w:t>Қызмет көрсету немесе орындалған жұмыс. Орындаушы (сатушы) сатылым жүргізілгеннен соң қызмет көрсетуді/орындалған жұмысты растайтын акт пен шот-фактура береді.</w:t>
      </w:r>
    </w:p>
    <w:p w:rsidR="00C41766" w:rsidRDefault="00C41766" w:rsidP="002718A2">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Егер ЖК қосымша құн салығын</w:t>
      </w:r>
      <w:r w:rsidR="00685D70">
        <w:rPr>
          <w:rFonts w:ascii="Times New Roman" w:hAnsi="Times New Roman"/>
          <w:sz w:val="24"/>
          <w:szCs w:val="24"/>
          <w:lang w:val="kk-KZ"/>
        </w:rPr>
        <w:t xml:space="preserve"> (ҚҚН)</w:t>
      </w:r>
      <w:r>
        <w:rPr>
          <w:rFonts w:ascii="Times New Roman" w:hAnsi="Times New Roman"/>
          <w:sz w:val="24"/>
          <w:szCs w:val="24"/>
          <w:lang w:val="kk-KZ"/>
        </w:rPr>
        <w:t xml:space="preserve"> төлейтін болса, шот-фактура маңызды құжат болып саналады.</w:t>
      </w:r>
    </w:p>
    <w:p w:rsidR="00C41766" w:rsidRDefault="00C41766" w:rsidP="002220A4">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ҚР Салық кодексінің 263 бабына сәйкес қосымша құн салығын төлеуші тауар айналымы мен қызмет көрсету сауда айналымы кезінде аталған тауарларды алушыға </w:t>
      </w:r>
      <w:r w:rsidR="007A39A7">
        <w:rPr>
          <w:rFonts w:ascii="Times New Roman" w:hAnsi="Times New Roman"/>
          <w:sz w:val="24"/>
          <w:szCs w:val="24"/>
          <w:lang w:val="kk-KZ"/>
        </w:rPr>
        <w:t>айналым кезіндегі тауар, қызмет көрсету бағасы мен қосымша құн салығының құны көрсетілген шот-фактура беріледі.</w:t>
      </w:r>
    </w:p>
    <w:p w:rsidR="007A39A7" w:rsidRDefault="007A39A7" w:rsidP="002220A4">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Егер тауар </w:t>
      </w:r>
      <w:r w:rsidR="009E6114">
        <w:rPr>
          <w:rFonts w:ascii="Times New Roman" w:hAnsi="Times New Roman"/>
          <w:sz w:val="24"/>
          <w:szCs w:val="24"/>
          <w:lang w:val="kk-KZ"/>
        </w:rPr>
        <w:t>сатушы немесе қызмет көрсетуші қосымша құн салығын (ҚҚН) төлемейтін жеке тұлға болса, онда шот-фактура немесе өзге де құжатқа «Қосымша құн салығын</w:t>
      </w:r>
      <w:r w:rsidR="00685D70">
        <w:rPr>
          <w:rFonts w:ascii="Times New Roman" w:hAnsi="Times New Roman"/>
          <w:sz w:val="24"/>
          <w:szCs w:val="24"/>
          <w:lang w:val="kk-KZ"/>
        </w:rPr>
        <w:t>ан босатылған</w:t>
      </w:r>
      <w:r w:rsidR="009E6114">
        <w:rPr>
          <w:rFonts w:ascii="Times New Roman" w:hAnsi="Times New Roman"/>
          <w:sz w:val="24"/>
          <w:szCs w:val="24"/>
          <w:lang w:val="kk-KZ"/>
        </w:rPr>
        <w:t xml:space="preserve">» деп жазылады. </w:t>
      </w:r>
    </w:p>
    <w:p w:rsidR="009E6114" w:rsidRDefault="009E6114" w:rsidP="00C4194F">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Жеке кәсіпкерде ҚР заңнамасымен белгіленг</w:t>
      </w:r>
      <w:r w:rsidR="004774F3">
        <w:rPr>
          <w:rFonts w:ascii="Times New Roman" w:hAnsi="Times New Roman"/>
          <w:sz w:val="24"/>
          <w:szCs w:val="24"/>
          <w:lang w:val="kk-KZ"/>
        </w:rPr>
        <w:t>ен есеп құжаты болмаған немесе тәртіп бұзылған жағдайда</w:t>
      </w:r>
      <w:r w:rsidR="00685D70">
        <w:rPr>
          <w:rFonts w:ascii="Times New Roman" w:hAnsi="Times New Roman"/>
          <w:sz w:val="24"/>
          <w:szCs w:val="24"/>
          <w:lang w:val="kk-KZ"/>
        </w:rPr>
        <w:t>,</w:t>
      </w:r>
      <w:r w:rsidR="004774F3">
        <w:rPr>
          <w:rFonts w:ascii="Times New Roman" w:hAnsi="Times New Roman"/>
          <w:sz w:val="24"/>
          <w:szCs w:val="24"/>
          <w:lang w:val="kk-KZ"/>
        </w:rPr>
        <w:t xml:space="preserve"> ҚР Әкімшілік құқық бұзушылық туралы Кодекс</w:t>
      </w:r>
      <w:r w:rsidR="00685D70">
        <w:rPr>
          <w:rFonts w:ascii="Times New Roman" w:hAnsi="Times New Roman"/>
          <w:sz w:val="24"/>
          <w:szCs w:val="24"/>
          <w:lang w:val="kk-KZ"/>
        </w:rPr>
        <w:t>інің</w:t>
      </w:r>
      <w:r w:rsidR="004774F3">
        <w:rPr>
          <w:rFonts w:ascii="Times New Roman" w:hAnsi="Times New Roman"/>
          <w:sz w:val="24"/>
          <w:szCs w:val="24"/>
          <w:lang w:val="kk-KZ"/>
        </w:rPr>
        <w:t xml:space="preserve"> 208 бабына сәйкес әкімшілік жауапкершілікке тартылады. Әкімшілік жауапкершілікке тартылғаннан кейін бір жылдың ішінде </w:t>
      </w:r>
      <w:r w:rsidR="00685D70">
        <w:rPr>
          <w:rFonts w:ascii="Times New Roman" w:hAnsi="Times New Roman"/>
          <w:sz w:val="24"/>
          <w:szCs w:val="24"/>
          <w:lang w:val="kk-KZ"/>
        </w:rPr>
        <w:t>тәртіп бұзылу қайталанса</w:t>
      </w:r>
      <w:r w:rsidR="004774F3">
        <w:rPr>
          <w:rFonts w:ascii="Times New Roman" w:hAnsi="Times New Roman"/>
          <w:sz w:val="24"/>
          <w:szCs w:val="24"/>
          <w:lang w:val="kk-KZ"/>
        </w:rPr>
        <w:t xml:space="preserve">, 25 айлық есептік көрсеткішке тең келетін айыппұл салынады.  </w:t>
      </w:r>
      <w:r>
        <w:rPr>
          <w:rFonts w:ascii="Times New Roman" w:hAnsi="Times New Roman"/>
          <w:sz w:val="24"/>
          <w:szCs w:val="24"/>
          <w:lang w:val="kk-KZ"/>
        </w:rPr>
        <w:t xml:space="preserve"> </w:t>
      </w:r>
    </w:p>
    <w:p w:rsidR="004774F3" w:rsidRDefault="004774F3" w:rsidP="00C4194F">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Жоғарыда көрсетілгенді есепке ала отырып, тауар айналымы немесе қызмет көрсету айналымын жүзеге асырумен айналысатын жеке кәсіпкер, міндетті түрде бастапқы есеп құжаттарымен бірге салық есебін жүргізіп отыруы тиіс, ал сатып алушының талабымен міндетті түрде тауар айналымын жүзеге асыруды растайтын бастапқы құжаттарды көрсетуі керек.</w:t>
      </w:r>
    </w:p>
    <w:p w:rsidR="004774F3" w:rsidRDefault="004774F3" w:rsidP="00C4194F">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Сонымен қатар, ҚР Салық Кодексінің 645 бабына сәйкес тауар операциялар</w:t>
      </w:r>
      <w:r w:rsidR="00B43AC5">
        <w:rPr>
          <w:rFonts w:ascii="Times New Roman" w:hAnsi="Times New Roman"/>
          <w:sz w:val="24"/>
          <w:szCs w:val="24"/>
          <w:lang w:val="kk-KZ"/>
        </w:rPr>
        <w:t xml:space="preserve">ы мен қызмет көрсету кезінде қаржы есептері қолма-қол қаржы арқылы жүргізілсе, </w:t>
      </w:r>
      <w:r w:rsidR="00685D70">
        <w:rPr>
          <w:rFonts w:ascii="Times New Roman" w:hAnsi="Times New Roman"/>
          <w:sz w:val="24"/>
          <w:szCs w:val="24"/>
          <w:lang w:val="kk-KZ"/>
        </w:rPr>
        <w:t xml:space="preserve">операция </w:t>
      </w:r>
      <w:r w:rsidR="00B43AC5">
        <w:rPr>
          <w:rFonts w:ascii="Times New Roman" w:hAnsi="Times New Roman"/>
          <w:sz w:val="24"/>
          <w:szCs w:val="24"/>
          <w:lang w:val="kk-KZ"/>
        </w:rPr>
        <w:t xml:space="preserve">міндетті түрде </w:t>
      </w:r>
      <w:r w:rsidR="00685D70">
        <w:rPr>
          <w:rFonts w:ascii="Times New Roman" w:hAnsi="Times New Roman"/>
          <w:sz w:val="24"/>
          <w:szCs w:val="24"/>
          <w:lang w:val="kk-KZ"/>
        </w:rPr>
        <w:t xml:space="preserve">фискалды жады бар </w:t>
      </w:r>
      <w:r w:rsidR="00B43AC5">
        <w:rPr>
          <w:rFonts w:ascii="Times New Roman" w:hAnsi="Times New Roman"/>
          <w:sz w:val="24"/>
          <w:szCs w:val="24"/>
          <w:lang w:val="kk-KZ"/>
        </w:rPr>
        <w:t>бақылау-касса машинасы арқылы жүзеге асырылады.</w:t>
      </w:r>
    </w:p>
    <w:p w:rsidR="00B43AC5" w:rsidRDefault="00B43AC5" w:rsidP="00BC0AC7">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Фискалды жады бар бақылау-касса машинасын қолданудан босату 2017 жылдың 01 қаңтарына дейін ашық тауар базарларында арнайы салық режимі аясында, ҚР Салық Кодексінің 645 бабынан 2 бөлімі 1 тармағына сәйкес шағын бизнес субьектілері үшін ғана ескеріледі. </w:t>
      </w:r>
    </w:p>
    <w:sectPr w:rsidR="00B43AC5" w:rsidSect="00DA2502">
      <w:pgSz w:w="11906" w:h="16838"/>
      <w:pgMar w:top="284"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1C2C"/>
    <w:multiLevelType w:val="multilevel"/>
    <w:tmpl w:val="BA5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05B12"/>
    <w:multiLevelType w:val="hybridMultilevel"/>
    <w:tmpl w:val="243C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122A71"/>
    <w:multiLevelType w:val="hybridMultilevel"/>
    <w:tmpl w:val="C166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A33"/>
    <w:rsid w:val="0004037B"/>
    <w:rsid w:val="000A74AD"/>
    <w:rsid w:val="000D194F"/>
    <w:rsid w:val="000D29C8"/>
    <w:rsid w:val="00115CAD"/>
    <w:rsid w:val="001D73F7"/>
    <w:rsid w:val="002220A4"/>
    <w:rsid w:val="00243491"/>
    <w:rsid w:val="002718A2"/>
    <w:rsid w:val="002725BF"/>
    <w:rsid w:val="002E26A2"/>
    <w:rsid w:val="003417D6"/>
    <w:rsid w:val="0037030F"/>
    <w:rsid w:val="00387483"/>
    <w:rsid w:val="003B0CC9"/>
    <w:rsid w:val="003B4C1E"/>
    <w:rsid w:val="00431297"/>
    <w:rsid w:val="004774F3"/>
    <w:rsid w:val="004813D0"/>
    <w:rsid w:val="004C5743"/>
    <w:rsid w:val="004E1CB8"/>
    <w:rsid w:val="00525187"/>
    <w:rsid w:val="00573D42"/>
    <w:rsid w:val="005817A8"/>
    <w:rsid w:val="00582113"/>
    <w:rsid w:val="005C73EE"/>
    <w:rsid w:val="005F45C0"/>
    <w:rsid w:val="00600DFA"/>
    <w:rsid w:val="00644A33"/>
    <w:rsid w:val="006738DD"/>
    <w:rsid w:val="00685D70"/>
    <w:rsid w:val="006E0802"/>
    <w:rsid w:val="006F4897"/>
    <w:rsid w:val="00700153"/>
    <w:rsid w:val="007544C3"/>
    <w:rsid w:val="00777577"/>
    <w:rsid w:val="007A05A7"/>
    <w:rsid w:val="007A39A7"/>
    <w:rsid w:val="007C3F55"/>
    <w:rsid w:val="007E0392"/>
    <w:rsid w:val="00801352"/>
    <w:rsid w:val="00816120"/>
    <w:rsid w:val="008C02CA"/>
    <w:rsid w:val="00942A60"/>
    <w:rsid w:val="009A35AF"/>
    <w:rsid w:val="009E6114"/>
    <w:rsid w:val="00A01C5A"/>
    <w:rsid w:val="00A20B25"/>
    <w:rsid w:val="00A5357F"/>
    <w:rsid w:val="00A732DC"/>
    <w:rsid w:val="00AB04D2"/>
    <w:rsid w:val="00B001E2"/>
    <w:rsid w:val="00B269C6"/>
    <w:rsid w:val="00B43AC5"/>
    <w:rsid w:val="00B7769A"/>
    <w:rsid w:val="00BC0AC7"/>
    <w:rsid w:val="00BF1E93"/>
    <w:rsid w:val="00C41766"/>
    <w:rsid w:val="00C4194F"/>
    <w:rsid w:val="00C53ADE"/>
    <w:rsid w:val="00C7302F"/>
    <w:rsid w:val="00CC16B6"/>
    <w:rsid w:val="00CC2B78"/>
    <w:rsid w:val="00D32C2C"/>
    <w:rsid w:val="00D52685"/>
    <w:rsid w:val="00D84BA2"/>
    <w:rsid w:val="00DA2502"/>
    <w:rsid w:val="00DA6AEC"/>
    <w:rsid w:val="00E2141E"/>
    <w:rsid w:val="00EC54F8"/>
    <w:rsid w:val="00F03053"/>
    <w:rsid w:val="00F113BE"/>
    <w:rsid w:val="00F51654"/>
    <w:rsid w:val="00F558F5"/>
    <w:rsid w:val="00F65524"/>
    <w:rsid w:val="00F83D67"/>
    <w:rsid w:val="00F90781"/>
    <w:rsid w:val="00FD167D"/>
    <w:rsid w:val="00FE3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3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13BE"/>
    <w:rPr>
      <w:color w:val="0000FF"/>
      <w:u w:val="single"/>
    </w:rPr>
  </w:style>
  <w:style w:type="character" w:customStyle="1" w:styleId="s0">
    <w:name w:val="s0"/>
    <w:rsid w:val="00A732DC"/>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Strong"/>
    <w:uiPriority w:val="22"/>
    <w:qFormat/>
    <w:rsid w:val="00DA6AEC"/>
    <w:rPr>
      <w:b/>
      <w:bCs/>
    </w:rPr>
  </w:style>
  <w:style w:type="paragraph" w:styleId="a5">
    <w:name w:val="List Paragraph"/>
    <w:basedOn w:val="a"/>
    <w:uiPriority w:val="34"/>
    <w:qFormat/>
    <w:rsid w:val="00FE30F6"/>
    <w:pPr>
      <w:ind w:left="720"/>
      <w:contextualSpacing/>
    </w:pPr>
  </w:style>
  <w:style w:type="paragraph" w:styleId="a6">
    <w:name w:val="Normal (Web)"/>
    <w:basedOn w:val="a"/>
    <w:uiPriority w:val="99"/>
    <w:unhideWhenUsed/>
    <w:rsid w:val="002E26A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7950095">
      <w:bodyDiv w:val="1"/>
      <w:marLeft w:val="0"/>
      <w:marRight w:val="0"/>
      <w:marTop w:val="0"/>
      <w:marBottom w:val="0"/>
      <w:divBdr>
        <w:top w:val="none" w:sz="0" w:space="0" w:color="auto"/>
        <w:left w:val="none" w:sz="0" w:space="0" w:color="auto"/>
        <w:bottom w:val="none" w:sz="0" w:space="0" w:color="auto"/>
        <w:right w:val="none" w:sz="0" w:space="0" w:color="auto"/>
      </w:divBdr>
    </w:div>
    <w:div w:id="1736735563">
      <w:bodyDiv w:val="1"/>
      <w:marLeft w:val="0"/>
      <w:marRight w:val="0"/>
      <w:marTop w:val="0"/>
      <w:marBottom w:val="0"/>
      <w:divBdr>
        <w:top w:val="none" w:sz="0" w:space="0" w:color="auto"/>
        <w:left w:val="none" w:sz="0" w:space="0" w:color="auto"/>
        <w:bottom w:val="none" w:sz="0" w:space="0" w:color="auto"/>
        <w:right w:val="none" w:sz="0" w:space="0" w:color="auto"/>
      </w:divBdr>
      <w:divsChild>
        <w:div w:id="426390383">
          <w:marLeft w:val="0"/>
          <w:marRight w:val="0"/>
          <w:marTop w:val="0"/>
          <w:marBottom w:val="0"/>
          <w:divBdr>
            <w:top w:val="none" w:sz="0" w:space="0" w:color="auto"/>
            <w:left w:val="none" w:sz="0" w:space="0" w:color="auto"/>
            <w:bottom w:val="none" w:sz="0" w:space="0" w:color="auto"/>
            <w:right w:val="none" w:sz="0" w:space="0" w:color="auto"/>
          </w:divBdr>
        </w:div>
        <w:div w:id="486477156">
          <w:marLeft w:val="0"/>
          <w:marRight w:val="0"/>
          <w:marTop w:val="0"/>
          <w:marBottom w:val="0"/>
          <w:divBdr>
            <w:top w:val="none" w:sz="0" w:space="0" w:color="auto"/>
            <w:left w:val="none" w:sz="0" w:space="0" w:color="auto"/>
            <w:bottom w:val="none" w:sz="0" w:space="0" w:color="auto"/>
            <w:right w:val="none" w:sz="0" w:space="0" w:color="auto"/>
          </w:divBdr>
        </w:div>
        <w:div w:id="678700253">
          <w:marLeft w:val="0"/>
          <w:marRight w:val="0"/>
          <w:marTop w:val="0"/>
          <w:marBottom w:val="0"/>
          <w:divBdr>
            <w:top w:val="none" w:sz="0" w:space="0" w:color="auto"/>
            <w:left w:val="none" w:sz="0" w:space="0" w:color="auto"/>
            <w:bottom w:val="none" w:sz="0" w:space="0" w:color="auto"/>
            <w:right w:val="none" w:sz="0" w:space="0" w:color="auto"/>
          </w:divBdr>
        </w:div>
        <w:div w:id="813912050">
          <w:marLeft w:val="0"/>
          <w:marRight w:val="0"/>
          <w:marTop w:val="0"/>
          <w:marBottom w:val="0"/>
          <w:divBdr>
            <w:top w:val="none" w:sz="0" w:space="0" w:color="auto"/>
            <w:left w:val="none" w:sz="0" w:space="0" w:color="auto"/>
            <w:bottom w:val="none" w:sz="0" w:space="0" w:color="auto"/>
            <w:right w:val="none" w:sz="0" w:space="0" w:color="auto"/>
          </w:divBdr>
        </w:div>
        <w:div w:id="1068308987">
          <w:marLeft w:val="0"/>
          <w:marRight w:val="0"/>
          <w:marTop w:val="0"/>
          <w:marBottom w:val="0"/>
          <w:divBdr>
            <w:top w:val="none" w:sz="0" w:space="0" w:color="auto"/>
            <w:left w:val="none" w:sz="0" w:space="0" w:color="auto"/>
            <w:bottom w:val="none" w:sz="0" w:space="0" w:color="auto"/>
            <w:right w:val="none" w:sz="0" w:space="0" w:color="auto"/>
          </w:divBdr>
        </w:div>
        <w:div w:id="1089691354">
          <w:marLeft w:val="0"/>
          <w:marRight w:val="0"/>
          <w:marTop w:val="0"/>
          <w:marBottom w:val="0"/>
          <w:divBdr>
            <w:top w:val="none" w:sz="0" w:space="0" w:color="auto"/>
            <w:left w:val="none" w:sz="0" w:space="0" w:color="auto"/>
            <w:bottom w:val="none" w:sz="0" w:space="0" w:color="auto"/>
            <w:right w:val="none" w:sz="0" w:space="0" w:color="auto"/>
          </w:divBdr>
        </w:div>
        <w:div w:id="1178737288">
          <w:marLeft w:val="0"/>
          <w:marRight w:val="0"/>
          <w:marTop w:val="0"/>
          <w:marBottom w:val="0"/>
          <w:divBdr>
            <w:top w:val="none" w:sz="0" w:space="0" w:color="auto"/>
            <w:left w:val="none" w:sz="0" w:space="0" w:color="auto"/>
            <w:bottom w:val="none" w:sz="0" w:space="0" w:color="auto"/>
            <w:right w:val="none" w:sz="0" w:space="0" w:color="auto"/>
          </w:divBdr>
        </w:div>
        <w:div w:id="1327320127">
          <w:marLeft w:val="0"/>
          <w:marRight w:val="0"/>
          <w:marTop w:val="0"/>
          <w:marBottom w:val="0"/>
          <w:divBdr>
            <w:top w:val="none" w:sz="0" w:space="0" w:color="auto"/>
            <w:left w:val="none" w:sz="0" w:space="0" w:color="auto"/>
            <w:bottom w:val="none" w:sz="0" w:space="0" w:color="auto"/>
            <w:right w:val="none" w:sz="0" w:space="0" w:color="auto"/>
          </w:divBdr>
        </w:div>
        <w:div w:id="1793479703">
          <w:marLeft w:val="0"/>
          <w:marRight w:val="0"/>
          <w:marTop w:val="0"/>
          <w:marBottom w:val="0"/>
          <w:divBdr>
            <w:top w:val="none" w:sz="0" w:space="0" w:color="auto"/>
            <w:left w:val="none" w:sz="0" w:space="0" w:color="auto"/>
            <w:bottom w:val="none" w:sz="0" w:space="0" w:color="auto"/>
            <w:right w:val="none" w:sz="0" w:space="0" w:color="auto"/>
          </w:divBdr>
        </w:div>
        <w:div w:id="1920555274">
          <w:marLeft w:val="0"/>
          <w:marRight w:val="0"/>
          <w:marTop w:val="0"/>
          <w:marBottom w:val="0"/>
          <w:divBdr>
            <w:top w:val="none" w:sz="0" w:space="0" w:color="auto"/>
            <w:left w:val="none" w:sz="0" w:space="0" w:color="auto"/>
            <w:bottom w:val="none" w:sz="0" w:space="0" w:color="auto"/>
            <w:right w:val="none" w:sz="0" w:space="0" w:color="auto"/>
          </w:divBdr>
        </w:div>
      </w:divsChild>
    </w:div>
    <w:div w:id="2132895829">
      <w:bodyDiv w:val="1"/>
      <w:marLeft w:val="0"/>
      <w:marRight w:val="0"/>
      <w:marTop w:val="0"/>
      <w:marBottom w:val="0"/>
      <w:divBdr>
        <w:top w:val="none" w:sz="0" w:space="0" w:color="auto"/>
        <w:left w:val="none" w:sz="0" w:space="0" w:color="auto"/>
        <w:bottom w:val="none" w:sz="0" w:space="0" w:color="auto"/>
        <w:right w:val="none" w:sz="0" w:space="0" w:color="auto"/>
      </w:divBdr>
      <w:divsChild>
        <w:div w:id="188949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BD2D-2DCC-45A2-912A-25DFC258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Links>
    <vt:vector size="6" baseType="variant">
      <vt:variant>
        <vt:i4>1245234</vt:i4>
      </vt:variant>
      <vt:variant>
        <vt:i4>0</vt:i4>
      </vt:variant>
      <vt:variant>
        <vt:i4>0</vt:i4>
      </vt:variant>
      <vt:variant>
        <vt:i4>5</vt:i4>
      </vt:variant>
      <vt:variant>
        <vt:lpwstr>http://online.zakon.kz/Document/?link_id=1000929227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GAkhmedzhanova</dc:creator>
  <cp:keywords/>
  <dc:description/>
  <cp:lastModifiedBy>1</cp:lastModifiedBy>
  <cp:revision>2</cp:revision>
  <cp:lastPrinted>2014-11-28T05:00:00Z</cp:lastPrinted>
  <dcterms:created xsi:type="dcterms:W3CDTF">2015-04-09T10:33:00Z</dcterms:created>
  <dcterms:modified xsi:type="dcterms:W3CDTF">2015-04-09T10:33:00Z</dcterms:modified>
</cp:coreProperties>
</file>